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FA" w:rsidRPr="001B15FC" w:rsidRDefault="007B79FA" w:rsidP="002C233C">
      <w:pPr>
        <w:spacing w:line="264" w:lineRule="auto"/>
        <w:rPr>
          <w:rFonts w:cs="Times New Roman"/>
          <w:b/>
          <w:bCs/>
        </w:rPr>
      </w:pPr>
      <w:bookmarkStart w:id="0" w:name="_GoBack"/>
      <w:bookmarkEnd w:id="0"/>
      <w:r w:rsidRPr="001B15FC">
        <w:rPr>
          <w:rFonts w:cs="Times New Roman"/>
          <w:b/>
          <w:szCs w:val="22"/>
        </w:rPr>
        <w:t xml:space="preserve">Резюме по </w:t>
      </w:r>
      <w:r w:rsidR="00025F2A" w:rsidRPr="001B15FC">
        <w:rPr>
          <w:rFonts w:cs="Times New Roman"/>
          <w:b/>
          <w:szCs w:val="22"/>
        </w:rPr>
        <w:t>отчету</w:t>
      </w:r>
      <w:r w:rsidR="002C233C" w:rsidRPr="001B15FC">
        <w:rPr>
          <w:rFonts w:cs="Times New Roman"/>
          <w:b/>
          <w:szCs w:val="22"/>
        </w:rPr>
        <w:t xml:space="preserve"> о клиническом исследовании </w:t>
      </w:r>
      <w:r w:rsidRPr="001B15FC">
        <w:rPr>
          <w:rFonts w:cs="Times New Roman"/>
          <w:b/>
          <w:bCs/>
          <w:szCs w:val="22"/>
        </w:rPr>
        <w:t>«</w:t>
      </w:r>
      <w:bookmarkStart w:id="1" w:name="_Hlk525720169"/>
      <w:r w:rsidRPr="001B15FC">
        <w:rPr>
          <w:rFonts w:cs="Times New Roman"/>
          <w:b/>
          <w:bCs/>
          <w:szCs w:val="22"/>
        </w:rPr>
        <w:t>Клиническое исследование безопасности и эффективности препарата Моликсан в лечении</w:t>
      </w:r>
      <w:r w:rsidRPr="001B15FC">
        <w:rPr>
          <w:rFonts w:cs="Times New Roman"/>
          <w:b/>
          <w:bCs/>
        </w:rPr>
        <w:t xml:space="preserve"> острой интоксикации алкоголем</w:t>
      </w:r>
      <w:bookmarkEnd w:id="1"/>
      <w:r w:rsidRPr="001B15FC">
        <w:rPr>
          <w:rFonts w:cs="Times New Roman"/>
          <w:b/>
          <w:bCs/>
        </w:rPr>
        <w:t xml:space="preserve">. Многоцентровое, </w:t>
      </w:r>
      <w:proofErr w:type="spellStart"/>
      <w:r w:rsidRPr="001B15FC">
        <w:rPr>
          <w:rFonts w:cs="Times New Roman"/>
          <w:b/>
          <w:bCs/>
        </w:rPr>
        <w:t>проспективное</w:t>
      </w:r>
      <w:proofErr w:type="spellEnd"/>
      <w:r w:rsidRPr="001B15FC">
        <w:rPr>
          <w:rFonts w:cs="Times New Roman"/>
          <w:b/>
          <w:bCs/>
        </w:rPr>
        <w:t xml:space="preserve">, двойное слепое, плацебо-контролируемое, </w:t>
      </w:r>
      <w:proofErr w:type="spellStart"/>
      <w:r w:rsidRPr="001B15FC">
        <w:rPr>
          <w:rFonts w:cs="Times New Roman"/>
          <w:b/>
          <w:bCs/>
        </w:rPr>
        <w:t>рандомизированное</w:t>
      </w:r>
      <w:proofErr w:type="spellEnd"/>
      <w:r w:rsidRPr="001B15FC">
        <w:rPr>
          <w:rFonts w:cs="Times New Roman"/>
          <w:b/>
          <w:bCs/>
        </w:rPr>
        <w:t xml:space="preserve">, в параллельных группах исследование </w:t>
      </w:r>
      <w:r w:rsidRPr="001B15FC">
        <w:rPr>
          <w:rFonts w:cs="Times New Roman"/>
          <w:b/>
          <w:bCs/>
          <w:lang w:val="en-US"/>
        </w:rPr>
        <w:t>III</w:t>
      </w:r>
      <w:r w:rsidRPr="001B15FC">
        <w:rPr>
          <w:rFonts w:cs="Times New Roman"/>
          <w:b/>
          <w:bCs/>
        </w:rPr>
        <w:t xml:space="preserve"> фазы».</w:t>
      </w:r>
    </w:p>
    <w:p w:rsidR="00896B62" w:rsidRPr="00D92DE2" w:rsidRDefault="00896B62" w:rsidP="00D92DE2">
      <w:pPr>
        <w:spacing w:line="264" w:lineRule="auto"/>
        <w:rPr>
          <w:sz w:val="22"/>
        </w:rPr>
      </w:pPr>
    </w:p>
    <w:p w:rsidR="00A43183" w:rsidRPr="00D92DE2" w:rsidRDefault="00881696" w:rsidP="00D92DE2">
      <w:pPr>
        <w:spacing w:line="264" w:lineRule="auto"/>
        <w:ind w:firstLine="708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И</w:t>
      </w:r>
      <w:r w:rsidR="007B79FA" w:rsidRPr="00D92DE2">
        <w:rPr>
          <w:rFonts w:cs="Times New Roman"/>
          <w:bCs/>
          <w:sz w:val="22"/>
        </w:rPr>
        <w:t>ссле</w:t>
      </w:r>
      <w:r w:rsidR="0032455C" w:rsidRPr="00D92DE2">
        <w:rPr>
          <w:rFonts w:cs="Times New Roman"/>
          <w:bCs/>
          <w:sz w:val="22"/>
        </w:rPr>
        <w:t xml:space="preserve">дование проводилось с </w:t>
      </w:r>
      <w:r w:rsidR="007B79FA" w:rsidRPr="00D92DE2">
        <w:rPr>
          <w:rFonts w:cs="Times New Roman"/>
          <w:bCs/>
          <w:sz w:val="22"/>
        </w:rPr>
        <w:t>2016 по 2018</w:t>
      </w:r>
      <w:r w:rsidR="002C233C">
        <w:rPr>
          <w:rFonts w:cs="Times New Roman"/>
          <w:bCs/>
          <w:sz w:val="22"/>
        </w:rPr>
        <w:t xml:space="preserve"> </w:t>
      </w:r>
      <w:r w:rsidR="007B79FA" w:rsidRPr="00D92DE2">
        <w:rPr>
          <w:rFonts w:cs="Times New Roman"/>
          <w:bCs/>
          <w:sz w:val="22"/>
        </w:rPr>
        <w:t>г.</w:t>
      </w:r>
      <w:r w:rsidR="00A43183" w:rsidRPr="00D92DE2">
        <w:rPr>
          <w:rFonts w:cs="Times New Roman"/>
          <w:bCs/>
          <w:sz w:val="22"/>
        </w:rPr>
        <w:t xml:space="preserve"> </w:t>
      </w:r>
      <w:r w:rsidR="00D27E25" w:rsidRPr="00D92DE2">
        <w:rPr>
          <w:rFonts w:cs="Times New Roman"/>
          <w:bCs/>
          <w:sz w:val="22"/>
        </w:rPr>
        <w:t xml:space="preserve">на клинических базах в </w:t>
      </w:r>
      <w:r w:rsidR="00025F2A" w:rsidRPr="00D92DE2">
        <w:rPr>
          <w:rFonts w:cs="Times New Roman"/>
          <w:bCs/>
          <w:sz w:val="22"/>
        </w:rPr>
        <w:t>отделениях ОРИТ</w:t>
      </w:r>
      <w:r w:rsidR="00A43183" w:rsidRPr="00D92DE2">
        <w:rPr>
          <w:rFonts w:cs="Times New Roman"/>
          <w:bCs/>
          <w:sz w:val="22"/>
        </w:rPr>
        <w:t>: ГБУ Рязанской области «</w:t>
      </w:r>
      <w:r w:rsidR="00025F2A" w:rsidRPr="00D92DE2">
        <w:rPr>
          <w:rFonts w:cs="Times New Roman"/>
          <w:bCs/>
          <w:sz w:val="22"/>
        </w:rPr>
        <w:t>ГКБ</w:t>
      </w:r>
      <w:r w:rsidR="00A43183" w:rsidRPr="00D92DE2">
        <w:rPr>
          <w:rFonts w:cs="Times New Roman"/>
          <w:bCs/>
          <w:sz w:val="22"/>
        </w:rPr>
        <w:t xml:space="preserve"> скорой медицинской помощи»; ГБУ «СПб НИИ СП им. И.И. </w:t>
      </w:r>
      <w:proofErr w:type="spellStart"/>
      <w:r w:rsidR="00A43183" w:rsidRPr="00D92DE2">
        <w:rPr>
          <w:rFonts w:cs="Times New Roman"/>
          <w:bCs/>
          <w:sz w:val="22"/>
        </w:rPr>
        <w:t>Джанелидзе</w:t>
      </w:r>
      <w:proofErr w:type="spellEnd"/>
      <w:r w:rsidR="00A43183" w:rsidRPr="00D92DE2">
        <w:rPr>
          <w:rFonts w:cs="Times New Roman"/>
          <w:bCs/>
          <w:sz w:val="22"/>
        </w:rPr>
        <w:t>»; ГБУЗ «НИИ СП им. Н.В. Склифосовского ДЗМ»; СПб ГБУЗ «Городская Александровская больница»; ГБУЗ ЯО «Ярославская областная клинич</w:t>
      </w:r>
      <w:r w:rsidR="00025F2A" w:rsidRPr="00D92DE2">
        <w:rPr>
          <w:rFonts w:cs="Times New Roman"/>
          <w:bCs/>
          <w:sz w:val="22"/>
        </w:rPr>
        <w:t>еская наркологическая больница».</w:t>
      </w:r>
    </w:p>
    <w:p w:rsidR="00FC619A" w:rsidRPr="00D92DE2" w:rsidRDefault="00F17C32" w:rsidP="00D92DE2">
      <w:pPr>
        <w:spacing w:line="264" w:lineRule="auto"/>
        <w:ind w:firstLine="708"/>
        <w:rPr>
          <w:rFonts w:cs="Times New Roman"/>
          <w:bCs/>
          <w:sz w:val="22"/>
        </w:rPr>
      </w:pPr>
      <w:r w:rsidRPr="00D92DE2">
        <w:rPr>
          <w:rFonts w:cs="Times New Roman"/>
          <w:bCs/>
          <w:sz w:val="22"/>
        </w:rPr>
        <w:t xml:space="preserve">В клиническом исследовании было задействовано </w:t>
      </w:r>
      <w:r w:rsidR="00FC619A" w:rsidRPr="00D92DE2">
        <w:rPr>
          <w:rFonts w:cs="Times New Roman"/>
          <w:bCs/>
          <w:sz w:val="22"/>
        </w:rPr>
        <w:t xml:space="preserve">139 пациентов, из них </w:t>
      </w:r>
      <w:r w:rsidR="00881696" w:rsidRPr="00D92DE2">
        <w:rPr>
          <w:rFonts w:cs="Times New Roman"/>
          <w:bCs/>
          <w:sz w:val="22"/>
        </w:rPr>
        <w:t xml:space="preserve">в статистическую обработку включены </w:t>
      </w:r>
      <w:r w:rsidR="00FC619A" w:rsidRPr="00D92DE2">
        <w:rPr>
          <w:rFonts w:cs="Times New Roman"/>
          <w:bCs/>
          <w:sz w:val="22"/>
        </w:rPr>
        <w:t>133.</w:t>
      </w:r>
      <w:r w:rsidRPr="00D92DE2">
        <w:rPr>
          <w:rFonts w:cs="Times New Roman"/>
          <w:bCs/>
          <w:sz w:val="22"/>
        </w:rPr>
        <w:t xml:space="preserve"> </w:t>
      </w:r>
      <w:r w:rsidR="00FC619A" w:rsidRPr="00D92DE2">
        <w:rPr>
          <w:rFonts w:cs="Times New Roman"/>
          <w:bCs/>
          <w:sz w:val="22"/>
        </w:rPr>
        <w:t xml:space="preserve">Из включенных в статистическую обработку </w:t>
      </w:r>
      <w:r w:rsidR="00025F2A" w:rsidRPr="00D92DE2">
        <w:rPr>
          <w:rFonts w:cs="Times New Roman"/>
          <w:bCs/>
          <w:sz w:val="22"/>
        </w:rPr>
        <w:t>б</w:t>
      </w:r>
      <w:r w:rsidR="00FC619A" w:rsidRPr="00D92DE2">
        <w:rPr>
          <w:rFonts w:cs="Times New Roman"/>
          <w:bCs/>
          <w:sz w:val="22"/>
        </w:rPr>
        <w:t>азовую терапию +</w:t>
      </w:r>
      <w:r w:rsidR="00025F2A" w:rsidRPr="00D92DE2">
        <w:rPr>
          <w:rFonts w:cs="Times New Roman"/>
          <w:bCs/>
          <w:sz w:val="22"/>
        </w:rPr>
        <w:t xml:space="preserve"> </w:t>
      </w:r>
      <w:r w:rsidR="00FC619A" w:rsidRPr="00D92DE2">
        <w:rPr>
          <w:rFonts w:cs="Times New Roman"/>
          <w:bCs/>
          <w:sz w:val="22"/>
        </w:rPr>
        <w:t xml:space="preserve">плацебо получили 66 человек; </w:t>
      </w:r>
      <w:r w:rsidR="00025F2A" w:rsidRPr="00D92DE2">
        <w:rPr>
          <w:rFonts w:cs="Times New Roman"/>
          <w:bCs/>
          <w:sz w:val="22"/>
        </w:rPr>
        <w:t>б</w:t>
      </w:r>
      <w:r w:rsidR="00FC619A" w:rsidRPr="00D92DE2">
        <w:rPr>
          <w:rFonts w:cs="Times New Roman"/>
          <w:bCs/>
          <w:sz w:val="22"/>
        </w:rPr>
        <w:t xml:space="preserve">азовую терапию + </w:t>
      </w:r>
      <w:proofErr w:type="spellStart"/>
      <w:r w:rsidR="00FC619A" w:rsidRPr="00D92DE2">
        <w:rPr>
          <w:rFonts w:cs="Times New Roman"/>
          <w:bCs/>
          <w:sz w:val="22"/>
        </w:rPr>
        <w:t>Моликсан</w:t>
      </w:r>
      <w:proofErr w:type="spellEnd"/>
      <w:r w:rsidR="00FC619A" w:rsidRPr="00D92DE2">
        <w:rPr>
          <w:rFonts w:cs="Times New Roman"/>
          <w:bCs/>
          <w:sz w:val="22"/>
        </w:rPr>
        <w:t xml:space="preserve"> получили 67 </w:t>
      </w:r>
      <w:r w:rsidR="00025F2A" w:rsidRPr="00D92DE2">
        <w:rPr>
          <w:rFonts w:cs="Times New Roman"/>
          <w:bCs/>
          <w:sz w:val="22"/>
        </w:rPr>
        <w:t>пациентов</w:t>
      </w:r>
      <w:r w:rsidR="00FC619A" w:rsidRPr="00D92DE2">
        <w:rPr>
          <w:rFonts w:cs="Times New Roman"/>
          <w:bCs/>
          <w:sz w:val="22"/>
        </w:rPr>
        <w:t>.</w:t>
      </w:r>
      <w:r w:rsidRPr="00D92DE2">
        <w:rPr>
          <w:rFonts w:cs="Times New Roman"/>
          <w:bCs/>
          <w:sz w:val="22"/>
        </w:rPr>
        <w:t xml:space="preserve"> </w:t>
      </w:r>
      <w:r w:rsidRPr="00D92DE2">
        <w:rPr>
          <w:rFonts w:cs="Times New Roman"/>
          <w:bCs/>
          <w:color w:val="auto"/>
          <w:sz w:val="22"/>
        </w:rPr>
        <w:t>Остальные 6 человек, не попавшие в обработку, были исключены по выявленным нес</w:t>
      </w:r>
      <w:r w:rsidR="008C3681" w:rsidRPr="00D92DE2">
        <w:rPr>
          <w:rFonts w:cs="Times New Roman"/>
          <w:bCs/>
          <w:color w:val="auto"/>
          <w:sz w:val="22"/>
        </w:rPr>
        <w:t xml:space="preserve">оответствиям критериям </w:t>
      </w:r>
      <w:proofErr w:type="spellStart"/>
      <w:r w:rsidR="008C3681" w:rsidRPr="00D92DE2">
        <w:rPr>
          <w:rFonts w:cs="Times New Roman"/>
          <w:bCs/>
          <w:color w:val="auto"/>
          <w:sz w:val="22"/>
        </w:rPr>
        <w:t>невключения</w:t>
      </w:r>
      <w:proofErr w:type="spellEnd"/>
      <w:r w:rsidR="008C3681" w:rsidRPr="00D92DE2">
        <w:rPr>
          <w:rFonts w:cs="Times New Roman"/>
          <w:bCs/>
          <w:color w:val="auto"/>
          <w:sz w:val="22"/>
        </w:rPr>
        <w:t>/исключения</w:t>
      </w:r>
      <w:r w:rsidRPr="00D92DE2">
        <w:rPr>
          <w:rFonts w:cs="Times New Roman"/>
          <w:bCs/>
          <w:color w:val="auto"/>
          <w:sz w:val="22"/>
        </w:rPr>
        <w:t xml:space="preserve">. </w:t>
      </w:r>
      <w:r w:rsidR="008C3681" w:rsidRPr="00D92DE2">
        <w:rPr>
          <w:rFonts w:cs="Times New Roman"/>
          <w:bCs/>
          <w:color w:val="auto"/>
          <w:sz w:val="22"/>
        </w:rPr>
        <w:t xml:space="preserve"> </w:t>
      </w:r>
      <w:r w:rsidRPr="00D92DE2">
        <w:rPr>
          <w:rFonts w:cs="Times New Roman"/>
          <w:bCs/>
          <w:sz w:val="22"/>
        </w:rPr>
        <w:t xml:space="preserve">Все пациенты были выписаны </w:t>
      </w:r>
      <w:r w:rsidR="00D27E25" w:rsidRPr="00D92DE2">
        <w:rPr>
          <w:rFonts w:cs="Times New Roman"/>
          <w:bCs/>
          <w:sz w:val="22"/>
        </w:rPr>
        <w:t>в удовлетворительном состоянии</w:t>
      </w:r>
      <w:r w:rsidR="00B40291" w:rsidRPr="00D92DE2">
        <w:rPr>
          <w:rFonts w:cs="Times New Roman"/>
          <w:bCs/>
          <w:sz w:val="22"/>
        </w:rPr>
        <w:t>.</w:t>
      </w:r>
      <w:r w:rsidRPr="00D92DE2">
        <w:rPr>
          <w:rFonts w:cs="Times New Roman"/>
          <w:bCs/>
          <w:sz w:val="22"/>
        </w:rPr>
        <w:t xml:space="preserve"> </w:t>
      </w:r>
    </w:p>
    <w:p w:rsidR="009E2290" w:rsidRPr="00D92DE2" w:rsidRDefault="009E2290" w:rsidP="00D92DE2">
      <w:pPr>
        <w:spacing w:line="264" w:lineRule="auto"/>
        <w:ind w:firstLine="708"/>
        <w:rPr>
          <w:rFonts w:cs="Times New Roman"/>
          <w:bCs/>
          <w:sz w:val="22"/>
        </w:rPr>
      </w:pPr>
      <w:r w:rsidRPr="00D92DE2">
        <w:rPr>
          <w:rFonts w:cs="Times New Roman"/>
          <w:bCs/>
          <w:sz w:val="22"/>
        </w:rPr>
        <w:t>Пациенты распределялись по группам методом рандомизации. Распределение пациентов на группы осуществлялось в соотношении 1:1 с помощью генератора случайных чисел, что обеспечивало сбалансированное случайное распределение.</w:t>
      </w:r>
    </w:p>
    <w:p w:rsidR="009E2290" w:rsidRPr="00D92DE2" w:rsidRDefault="009E2290" w:rsidP="00D92DE2">
      <w:pPr>
        <w:spacing w:line="264" w:lineRule="auto"/>
        <w:ind w:firstLine="0"/>
        <w:rPr>
          <w:rFonts w:cs="Times New Roman"/>
          <w:bCs/>
          <w:sz w:val="22"/>
        </w:rPr>
      </w:pPr>
    </w:p>
    <w:p w:rsidR="00FC619A" w:rsidRPr="00D92DE2" w:rsidRDefault="003B6CCF" w:rsidP="00D92DE2">
      <w:pPr>
        <w:spacing w:line="264" w:lineRule="auto"/>
        <w:ind w:firstLine="708"/>
        <w:rPr>
          <w:rFonts w:cs="Times New Roman"/>
          <w:sz w:val="22"/>
        </w:rPr>
      </w:pPr>
      <w:r w:rsidRPr="00D92DE2">
        <w:rPr>
          <w:rFonts w:cs="Times New Roman"/>
          <w:b/>
          <w:bCs/>
          <w:sz w:val="22"/>
        </w:rPr>
        <w:t>Целью</w:t>
      </w:r>
      <w:r w:rsidRPr="00D92DE2">
        <w:rPr>
          <w:rFonts w:cs="Times New Roman"/>
          <w:bCs/>
          <w:sz w:val="22"/>
        </w:rPr>
        <w:t xml:space="preserve"> данного исследования было </w:t>
      </w:r>
      <w:r w:rsidR="00FC619A" w:rsidRPr="00D92DE2">
        <w:rPr>
          <w:rFonts w:cs="Times New Roman"/>
          <w:bCs/>
          <w:sz w:val="22"/>
        </w:rPr>
        <w:t>о</w:t>
      </w:r>
      <w:r w:rsidR="00FC619A" w:rsidRPr="00D92DE2">
        <w:rPr>
          <w:rFonts w:cs="Times New Roman"/>
          <w:sz w:val="22"/>
        </w:rPr>
        <w:t xml:space="preserve">ценить безопасность и эффективность препарата Моликсан в лечении больных с глубоким нарушением сознания (кома), обусловленным острой тяжелой алкогольной интоксикацией. </w:t>
      </w:r>
    </w:p>
    <w:p w:rsidR="00FC619A" w:rsidRPr="00D92DE2" w:rsidRDefault="00FC619A" w:rsidP="00D92DE2">
      <w:pPr>
        <w:spacing w:line="264" w:lineRule="auto"/>
        <w:ind w:firstLine="708"/>
        <w:rPr>
          <w:rFonts w:cs="Times New Roman"/>
          <w:sz w:val="22"/>
        </w:rPr>
      </w:pPr>
      <w:r w:rsidRPr="00D92DE2">
        <w:rPr>
          <w:rFonts w:cs="Times New Roman"/>
          <w:b/>
          <w:sz w:val="22"/>
        </w:rPr>
        <w:t>В задачи</w:t>
      </w:r>
      <w:r w:rsidRPr="00D92DE2">
        <w:rPr>
          <w:rFonts w:cs="Times New Roman"/>
          <w:sz w:val="22"/>
        </w:rPr>
        <w:t xml:space="preserve"> данного исследования входило: </w:t>
      </w:r>
    </w:p>
    <w:p w:rsidR="00FC619A" w:rsidRPr="00D92DE2" w:rsidRDefault="00FC619A" w:rsidP="00D92DE2">
      <w:pPr>
        <w:spacing w:after="120" w:line="264" w:lineRule="auto"/>
        <w:ind w:firstLine="0"/>
        <w:contextualSpacing/>
        <w:rPr>
          <w:rFonts w:cs="Times New Roman"/>
          <w:sz w:val="22"/>
        </w:rPr>
      </w:pPr>
      <w:r w:rsidRPr="00D92DE2">
        <w:rPr>
          <w:rFonts w:cs="Times New Roman"/>
          <w:sz w:val="22"/>
        </w:rPr>
        <w:t>•</w:t>
      </w:r>
      <w:r w:rsidRPr="00D92DE2">
        <w:rPr>
          <w:rFonts w:cs="Times New Roman"/>
          <w:sz w:val="22"/>
        </w:rPr>
        <w:tab/>
        <w:t xml:space="preserve">Изучение эффективности препарата </w:t>
      </w:r>
      <w:proofErr w:type="spellStart"/>
      <w:r w:rsidRPr="00D92DE2">
        <w:rPr>
          <w:rFonts w:cs="Times New Roman"/>
          <w:sz w:val="22"/>
        </w:rPr>
        <w:t>Моликсан</w:t>
      </w:r>
      <w:proofErr w:type="spellEnd"/>
      <w:r w:rsidRPr="00D92DE2">
        <w:rPr>
          <w:rFonts w:cs="Times New Roman"/>
          <w:sz w:val="22"/>
        </w:rPr>
        <w:t xml:space="preserve"> в восстановлении функционального состояния ЦНС у тяжелых больных с острым отравлением алкоголем путем анализа динамики неврологических нарушений, используя шкалу ком Глазго-</w:t>
      </w:r>
      <w:proofErr w:type="spellStart"/>
      <w:r w:rsidRPr="00D92DE2">
        <w:rPr>
          <w:rFonts w:cs="Times New Roman"/>
          <w:sz w:val="22"/>
        </w:rPr>
        <w:t>Питтсбург</w:t>
      </w:r>
      <w:proofErr w:type="spellEnd"/>
      <w:r w:rsidRPr="00D92DE2">
        <w:rPr>
          <w:rFonts w:cs="Times New Roman"/>
          <w:sz w:val="22"/>
        </w:rPr>
        <w:t xml:space="preserve"> (</w:t>
      </w:r>
      <w:proofErr w:type="spellStart"/>
      <w:r w:rsidRPr="00D92DE2">
        <w:rPr>
          <w:rFonts w:cs="Times New Roman"/>
          <w:sz w:val="22"/>
        </w:rPr>
        <w:t>Kelsey</w:t>
      </w:r>
      <w:proofErr w:type="spellEnd"/>
      <w:r w:rsidRPr="00D92DE2">
        <w:rPr>
          <w:rFonts w:cs="Times New Roman"/>
          <w:sz w:val="22"/>
        </w:rPr>
        <w:t xml:space="preserve"> S. F. </w:t>
      </w:r>
      <w:proofErr w:type="spellStart"/>
      <w:r w:rsidRPr="00D92DE2">
        <w:rPr>
          <w:rFonts w:cs="Times New Roman"/>
          <w:sz w:val="22"/>
        </w:rPr>
        <w:t>et</w:t>
      </w:r>
      <w:proofErr w:type="spellEnd"/>
      <w:r w:rsidRPr="00D92DE2">
        <w:rPr>
          <w:rFonts w:cs="Times New Roman"/>
          <w:sz w:val="22"/>
        </w:rPr>
        <w:t xml:space="preserve"> </w:t>
      </w:r>
      <w:proofErr w:type="spellStart"/>
      <w:r w:rsidRPr="00D92DE2">
        <w:rPr>
          <w:rFonts w:cs="Times New Roman"/>
          <w:sz w:val="22"/>
        </w:rPr>
        <w:t>al</w:t>
      </w:r>
      <w:proofErr w:type="spellEnd"/>
      <w:r w:rsidRPr="00D92DE2">
        <w:rPr>
          <w:rFonts w:cs="Times New Roman"/>
          <w:sz w:val="22"/>
        </w:rPr>
        <w:t xml:space="preserve">, 1991); </w:t>
      </w:r>
    </w:p>
    <w:p w:rsidR="00FC619A" w:rsidRPr="00D92DE2" w:rsidRDefault="00FC619A" w:rsidP="00D92DE2">
      <w:pPr>
        <w:spacing w:after="120" w:line="264" w:lineRule="auto"/>
        <w:ind w:firstLine="0"/>
        <w:contextualSpacing/>
        <w:rPr>
          <w:rFonts w:cs="Times New Roman"/>
          <w:sz w:val="22"/>
        </w:rPr>
      </w:pPr>
      <w:r w:rsidRPr="00D92DE2">
        <w:rPr>
          <w:rFonts w:cs="Times New Roman"/>
          <w:sz w:val="22"/>
        </w:rPr>
        <w:t>•</w:t>
      </w:r>
      <w:r w:rsidRPr="00D92DE2">
        <w:rPr>
          <w:rFonts w:cs="Times New Roman"/>
          <w:sz w:val="22"/>
        </w:rPr>
        <w:tab/>
        <w:t>Оценить эффективность  препарата Моликсан в лечении острой интоксикации алкоголем в дозе 3 мг/кг в сутки при однократном введении;</w:t>
      </w:r>
    </w:p>
    <w:p w:rsidR="00FC619A" w:rsidRPr="00D92DE2" w:rsidRDefault="00FC619A" w:rsidP="00D92DE2">
      <w:pPr>
        <w:spacing w:after="120" w:line="264" w:lineRule="auto"/>
        <w:ind w:firstLine="0"/>
        <w:contextualSpacing/>
        <w:rPr>
          <w:rFonts w:cs="Times New Roman"/>
          <w:sz w:val="22"/>
        </w:rPr>
      </w:pPr>
      <w:r w:rsidRPr="00D92DE2">
        <w:rPr>
          <w:rFonts w:cs="Times New Roman"/>
          <w:sz w:val="22"/>
        </w:rPr>
        <w:t>•</w:t>
      </w:r>
      <w:r w:rsidRPr="00D92DE2">
        <w:rPr>
          <w:rFonts w:cs="Times New Roman"/>
          <w:sz w:val="22"/>
        </w:rPr>
        <w:tab/>
        <w:t>Оценить влияние препарата Моликсан на биоэлектрическую активность головного мозга у тяжелых больных с острым отравлением алкоголем посредством анализа данных электрофизиологических методов исследования;</w:t>
      </w:r>
    </w:p>
    <w:p w:rsidR="00FC619A" w:rsidRPr="00D92DE2" w:rsidRDefault="00FC619A" w:rsidP="00D92DE2">
      <w:pPr>
        <w:spacing w:after="120" w:line="264" w:lineRule="auto"/>
        <w:ind w:firstLine="0"/>
        <w:contextualSpacing/>
        <w:rPr>
          <w:rFonts w:cs="Times New Roman"/>
          <w:sz w:val="22"/>
        </w:rPr>
      </w:pPr>
      <w:r w:rsidRPr="00D92DE2">
        <w:rPr>
          <w:rFonts w:cs="Times New Roman"/>
          <w:sz w:val="22"/>
        </w:rPr>
        <w:t>•</w:t>
      </w:r>
      <w:r w:rsidRPr="00D92DE2">
        <w:rPr>
          <w:rFonts w:cs="Times New Roman"/>
          <w:sz w:val="22"/>
        </w:rPr>
        <w:tab/>
        <w:t xml:space="preserve">Оценить влияние препарата </w:t>
      </w:r>
      <w:proofErr w:type="spellStart"/>
      <w:r w:rsidRPr="00D92DE2">
        <w:rPr>
          <w:rFonts w:cs="Times New Roman"/>
          <w:sz w:val="22"/>
        </w:rPr>
        <w:t>Моликсан</w:t>
      </w:r>
      <w:proofErr w:type="spellEnd"/>
      <w:r w:rsidRPr="00D92DE2">
        <w:rPr>
          <w:rFonts w:cs="Times New Roman"/>
          <w:sz w:val="22"/>
        </w:rPr>
        <w:t xml:space="preserve"> на процессы </w:t>
      </w:r>
      <w:proofErr w:type="spellStart"/>
      <w:r w:rsidRPr="00D92DE2">
        <w:rPr>
          <w:rFonts w:cs="Times New Roman"/>
          <w:sz w:val="22"/>
        </w:rPr>
        <w:t>саногенеза</w:t>
      </w:r>
      <w:proofErr w:type="spellEnd"/>
      <w:r w:rsidRPr="00D92DE2">
        <w:rPr>
          <w:rFonts w:cs="Times New Roman"/>
          <w:sz w:val="22"/>
        </w:rPr>
        <w:t xml:space="preserve"> у тяжелых больных с острым отравлением алкоголем на основании анализа лабораторных показателей; </w:t>
      </w:r>
    </w:p>
    <w:p w:rsidR="00A43183" w:rsidRPr="00D92DE2" w:rsidRDefault="00FC619A" w:rsidP="00D92DE2">
      <w:pPr>
        <w:spacing w:after="120" w:line="264" w:lineRule="auto"/>
        <w:ind w:firstLine="0"/>
        <w:contextualSpacing/>
        <w:rPr>
          <w:rFonts w:cs="Times New Roman"/>
          <w:sz w:val="22"/>
        </w:rPr>
      </w:pPr>
      <w:r w:rsidRPr="00D92DE2">
        <w:rPr>
          <w:rFonts w:cs="Times New Roman"/>
          <w:sz w:val="22"/>
        </w:rPr>
        <w:t>•</w:t>
      </w:r>
      <w:r w:rsidRPr="00D92DE2">
        <w:rPr>
          <w:rFonts w:cs="Times New Roman"/>
          <w:sz w:val="22"/>
        </w:rPr>
        <w:tab/>
        <w:t>Оценить безопасность препарата Моликсан в новом режиме дозирования у тяжелых больных с острым отравлением алкоголем путем анализа частоты развития и степени тяжести НЯ, включая клинические данные и отклонения лабораторных показателей.</w:t>
      </w:r>
    </w:p>
    <w:p w:rsidR="00A43183" w:rsidRPr="001B15FC" w:rsidRDefault="00F17C32" w:rsidP="00D92DE2">
      <w:pPr>
        <w:spacing w:line="264" w:lineRule="auto"/>
        <w:ind w:firstLine="708"/>
        <w:rPr>
          <w:rFonts w:cs="Times New Roman"/>
          <w:bCs/>
          <w:sz w:val="22"/>
        </w:rPr>
      </w:pPr>
      <w:r w:rsidRPr="001B15FC">
        <w:rPr>
          <w:rFonts w:cs="Times New Roman"/>
          <w:bCs/>
          <w:sz w:val="22"/>
        </w:rPr>
        <w:t xml:space="preserve">Для оценки эффективности были использованы следующие критерии: </w:t>
      </w:r>
    </w:p>
    <w:p w:rsidR="00F17C32" w:rsidRPr="00D92DE2" w:rsidRDefault="00F17C32" w:rsidP="00D92DE2">
      <w:pPr>
        <w:spacing w:line="264" w:lineRule="auto"/>
        <w:ind w:firstLine="708"/>
        <w:rPr>
          <w:rFonts w:cs="Times New Roman"/>
          <w:bCs/>
          <w:sz w:val="22"/>
          <w:szCs w:val="22"/>
        </w:rPr>
      </w:pPr>
      <w:r w:rsidRPr="001B15FC">
        <w:rPr>
          <w:rFonts w:cs="Times New Roman"/>
          <w:b/>
          <w:bCs/>
          <w:sz w:val="22"/>
          <w:szCs w:val="22"/>
        </w:rPr>
        <w:t>Первичный критерий</w:t>
      </w:r>
      <w:r w:rsidRPr="00D92DE2">
        <w:rPr>
          <w:rFonts w:cs="Times New Roman"/>
          <w:bCs/>
          <w:sz w:val="22"/>
          <w:szCs w:val="22"/>
        </w:rPr>
        <w:t xml:space="preserve"> </w:t>
      </w:r>
      <w:r w:rsidRPr="001B15FC">
        <w:rPr>
          <w:rFonts w:cs="Times New Roman"/>
          <w:b/>
          <w:bCs/>
          <w:sz w:val="22"/>
          <w:szCs w:val="22"/>
        </w:rPr>
        <w:t>оценки эффективности</w:t>
      </w:r>
      <w:r w:rsidRPr="00D92DE2">
        <w:rPr>
          <w:rFonts w:cs="Times New Roman"/>
          <w:bCs/>
          <w:sz w:val="22"/>
          <w:szCs w:val="22"/>
        </w:rPr>
        <w:t>:</w:t>
      </w:r>
      <w:r w:rsidR="003774A7" w:rsidRPr="00D92DE2">
        <w:rPr>
          <w:rFonts w:cs="Times New Roman"/>
          <w:bCs/>
          <w:sz w:val="22"/>
          <w:szCs w:val="22"/>
        </w:rPr>
        <w:t xml:space="preserve"> </w:t>
      </w:r>
    </w:p>
    <w:p w:rsidR="00F17C32" w:rsidRPr="001B15FC" w:rsidRDefault="00F17C32" w:rsidP="001B15FC">
      <w:pPr>
        <w:spacing w:after="120" w:line="264" w:lineRule="auto"/>
        <w:ind w:firstLine="0"/>
        <w:contextualSpacing/>
        <w:rPr>
          <w:rFonts w:cs="Times New Roman"/>
          <w:sz w:val="22"/>
        </w:rPr>
      </w:pPr>
      <w:r w:rsidRPr="001B15FC">
        <w:rPr>
          <w:rFonts w:cs="Times New Roman"/>
          <w:sz w:val="22"/>
        </w:rPr>
        <w:t>•</w:t>
      </w:r>
      <w:r w:rsidRPr="001B15FC">
        <w:rPr>
          <w:rFonts w:cs="Times New Roman"/>
          <w:sz w:val="22"/>
        </w:rPr>
        <w:tab/>
        <w:t>Динамика восстановления сознания по дан</w:t>
      </w:r>
      <w:r w:rsidR="003774A7" w:rsidRPr="001B15FC">
        <w:rPr>
          <w:rFonts w:cs="Times New Roman"/>
          <w:sz w:val="22"/>
        </w:rPr>
        <w:t>ным шкалы ком Глазго-</w:t>
      </w:r>
      <w:proofErr w:type="spellStart"/>
      <w:r w:rsidR="003774A7" w:rsidRPr="001B15FC">
        <w:rPr>
          <w:rFonts w:cs="Times New Roman"/>
          <w:sz w:val="22"/>
        </w:rPr>
        <w:t>Питтсбург</w:t>
      </w:r>
      <w:proofErr w:type="spellEnd"/>
      <w:r w:rsidRPr="001B15FC">
        <w:rPr>
          <w:rFonts w:cs="Times New Roman"/>
          <w:sz w:val="22"/>
        </w:rPr>
        <w:t>.</w:t>
      </w:r>
    </w:p>
    <w:p w:rsidR="00F17C32" w:rsidRPr="00D92DE2" w:rsidRDefault="00F17C32" w:rsidP="00D92DE2">
      <w:pPr>
        <w:spacing w:line="264" w:lineRule="auto"/>
        <w:ind w:firstLine="708"/>
        <w:rPr>
          <w:rFonts w:cs="Times New Roman"/>
          <w:bCs/>
          <w:sz w:val="22"/>
          <w:szCs w:val="22"/>
        </w:rPr>
      </w:pPr>
      <w:r w:rsidRPr="001B15FC">
        <w:rPr>
          <w:rFonts w:cs="Times New Roman"/>
          <w:b/>
          <w:bCs/>
          <w:sz w:val="22"/>
          <w:szCs w:val="22"/>
        </w:rPr>
        <w:t>Вторичные критерии оценки эффективности</w:t>
      </w:r>
      <w:r w:rsidRPr="00D92DE2">
        <w:rPr>
          <w:rFonts w:cs="Times New Roman"/>
          <w:bCs/>
          <w:sz w:val="22"/>
          <w:szCs w:val="22"/>
        </w:rPr>
        <w:t>:</w:t>
      </w:r>
    </w:p>
    <w:p w:rsidR="00F17C32" w:rsidRPr="001B15FC" w:rsidRDefault="00F17C32" w:rsidP="001B15FC">
      <w:pPr>
        <w:spacing w:after="120" w:line="264" w:lineRule="auto"/>
        <w:ind w:firstLine="0"/>
        <w:contextualSpacing/>
        <w:rPr>
          <w:rFonts w:cs="Times New Roman"/>
          <w:sz w:val="22"/>
        </w:rPr>
      </w:pPr>
      <w:r w:rsidRPr="001B15FC">
        <w:rPr>
          <w:rFonts w:cs="Times New Roman"/>
          <w:sz w:val="22"/>
        </w:rPr>
        <w:t>•</w:t>
      </w:r>
      <w:r w:rsidRPr="001B15FC">
        <w:rPr>
          <w:rFonts w:cs="Times New Roman"/>
          <w:sz w:val="22"/>
        </w:rPr>
        <w:tab/>
        <w:t>Динамика биоэлектрической активности мозга (время восстановления ритма и амплитуды кривой ЭЭГ или значение BIS).</w:t>
      </w:r>
    </w:p>
    <w:p w:rsidR="00F17C32" w:rsidRPr="001B15FC" w:rsidRDefault="00F17C32" w:rsidP="001B15FC">
      <w:pPr>
        <w:spacing w:after="120" w:line="264" w:lineRule="auto"/>
        <w:ind w:firstLine="0"/>
        <w:contextualSpacing/>
        <w:rPr>
          <w:rFonts w:cs="Times New Roman"/>
          <w:sz w:val="22"/>
        </w:rPr>
      </w:pPr>
      <w:r w:rsidRPr="001B15FC">
        <w:rPr>
          <w:rFonts w:cs="Times New Roman"/>
          <w:sz w:val="22"/>
        </w:rPr>
        <w:t>•</w:t>
      </w:r>
      <w:r w:rsidRPr="001B15FC">
        <w:rPr>
          <w:rFonts w:cs="Times New Roman"/>
          <w:sz w:val="22"/>
        </w:rPr>
        <w:tab/>
        <w:t>Частота развития осложнений в период лечения. (</w:t>
      </w:r>
      <w:proofErr w:type="gramStart"/>
      <w:r w:rsidR="003774A7" w:rsidRPr="001B15FC">
        <w:rPr>
          <w:rFonts w:cs="Times New Roman"/>
          <w:sz w:val="22"/>
        </w:rPr>
        <w:t>осложнения</w:t>
      </w:r>
      <w:proofErr w:type="gramEnd"/>
      <w:r w:rsidR="003774A7" w:rsidRPr="001B15FC">
        <w:rPr>
          <w:rFonts w:cs="Times New Roman"/>
          <w:sz w:val="22"/>
        </w:rPr>
        <w:t xml:space="preserve">: </w:t>
      </w:r>
      <w:r w:rsidRPr="001B15FC">
        <w:rPr>
          <w:rFonts w:cs="Times New Roman"/>
          <w:sz w:val="22"/>
        </w:rPr>
        <w:t xml:space="preserve">отек и дислокация головного мозга, острая почечная, печеночная недостаточность, пневмония, отек легких, </w:t>
      </w:r>
      <w:proofErr w:type="spellStart"/>
      <w:r w:rsidRPr="001B15FC">
        <w:rPr>
          <w:rFonts w:cs="Times New Roman"/>
          <w:sz w:val="22"/>
        </w:rPr>
        <w:t>полиорганная</w:t>
      </w:r>
      <w:proofErr w:type="spellEnd"/>
      <w:r w:rsidRPr="001B15FC">
        <w:rPr>
          <w:rFonts w:cs="Times New Roman"/>
          <w:sz w:val="22"/>
        </w:rPr>
        <w:t xml:space="preserve"> недостаточность (поражение более 3-х систем)).</w:t>
      </w:r>
    </w:p>
    <w:p w:rsidR="00F17C32" w:rsidRPr="001B15FC" w:rsidRDefault="00F17C32" w:rsidP="001B15FC">
      <w:pPr>
        <w:spacing w:after="120" w:line="264" w:lineRule="auto"/>
        <w:ind w:firstLine="0"/>
        <w:contextualSpacing/>
        <w:rPr>
          <w:rFonts w:cs="Times New Roman"/>
          <w:sz w:val="22"/>
        </w:rPr>
      </w:pPr>
      <w:r w:rsidRPr="001B15FC">
        <w:rPr>
          <w:rFonts w:cs="Times New Roman"/>
          <w:sz w:val="22"/>
        </w:rPr>
        <w:t>•</w:t>
      </w:r>
      <w:r w:rsidRPr="001B15FC">
        <w:rPr>
          <w:rFonts w:cs="Times New Roman"/>
          <w:sz w:val="22"/>
        </w:rPr>
        <w:tab/>
        <w:t xml:space="preserve">Динамика изменений биохимических показателей (восстановление до </w:t>
      </w:r>
      <w:proofErr w:type="spellStart"/>
      <w:r w:rsidRPr="001B15FC">
        <w:rPr>
          <w:rFonts w:cs="Times New Roman"/>
          <w:sz w:val="22"/>
        </w:rPr>
        <w:t>референсных</w:t>
      </w:r>
      <w:proofErr w:type="spellEnd"/>
      <w:r w:rsidRPr="001B15FC">
        <w:rPr>
          <w:rFonts w:cs="Times New Roman"/>
          <w:sz w:val="22"/>
        </w:rPr>
        <w:t xml:space="preserve"> значений или приближение к ним)</w:t>
      </w:r>
      <w:r w:rsidR="003774A7" w:rsidRPr="001B15FC">
        <w:rPr>
          <w:rFonts w:cs="Times New Roman"/>
          <w:sz w:val="22"/>
        </w:rPr>
        <w:t>.</w:t>
      </w:r>
    </w:p>
    <w:p w:rsidR="00F17C32" w:rsidRPr="00D92DE2" w:rsidRDefault="00F17C32" w:rsidP="002C233C">
      <w:pPr>
        <w:spacing w:line="264" w:lineRule="auto"/>
        <w:ind w:firstLine="708"/>
        <w:rPr>
          <w:sz w:val="22"/>
          <w:szCs w:val="22"/>
        </w:rPr>
      </w:pPr>
      <w:r w:rsidRPr="00D92DE2">
        <w:rPr>
          <w:b/>
          <w:sz w:val="22"/>
          <w:szCs w:val="22"/>
        </w:rPr>
        <w:t>Критериями безопасности</w:t>
      </w:r>
      <w:r w:rsidR="002C233C">
        <w:rPr>
          <w:sz w:val="22"/>
          <w:szCs w:val="22"/>
        </w:rPr>
        <w:t xml:space="preserve"> служили </w:t>
      </w:r>
      <w:r w:rsidRPr="00D92DE2">
        <w:rPr>
          <w:sz w:val="22"/>
          <w:szCs w:val="22"/>
        </w:rPr>
        <w:t>частота и степень тяжести клинических п</w:t>
      </w:r>
      <w:r w:rsidR="002C233C">
        <w:rPr>
          <w:sz w:val="22"/>
          <w:szCs w:val="22"/>
        </w:rPr>
        <w:t xml:space="preserve">роявлений нежелательных явлений; </w:t>
      </w:r>
      <w:r w:rsidRPr="00D92DE2">
        <w:rPr>
          <w:sz w:val="22"/>
          <w:szCs w:val="22"/>
        </w:rPr>
        <w:t xml:space="preserve">частота и степень выраженности отклонений от </w:t>
      </w:r>
      <w:proofErr w:type="spellStart"/>
      <w:r w:rsidRPr="00D92DE2">
        <w:rPr>
          <w:sz w:val="22"/>
          <w:szCs w:val="22"/>
        </w:rPr>
        <w:t>референсных</w:t>
      </w:r>
      <w:proofErr w:type="spellEnd"/>
      <w:r w:rsidRPr="00D92DE2">
        <w:rPr>
          <w:sz w:val="22"/>
          <w:szCs w:val="22"/>
        </w:rPr>
        <w:t xml:space="preserve"> значений лабораторных показателей и инструментальных данных. </w:t>
      </w:r>
    </w:p>
    <w:p w:rsidR="006336BB" w:rsidRPr="00D92DE2" w:rsidRDefault="006336BB" w:rsidP="00D92DE2">
      <w:pPr>
        <w:spacing w:line="264" w:lineRule="auto"/>
        <w:rPr>
          <w:sz w:val="22"/>
          <w:szCs w:val="22"/>
        </w:rPr>
      </w:pPr>
    </w:p>
    <w:p w:rsidR="006336BB" w:rsidRPr="00D92DE2" w:rsidRDefault="006336BB" w:rsidP="00D92DE2">
      <w:pPr>
        <w:spacing w:line="264" w:lineRule="auto"/>
        <w:rPr>
          <w:sz w:val="22"/>
        </w:rPr>
      </w:pPr>
      <w:r w:rsidRPr="00D92DE2">
        <w:rPr>
          <w:sz w:val="22"/>
        </w:rPr>
        <w:t xml:space="preserve">Согласно целям и задачам, в исследование были включены пациенты с острым отравлением этанолом тяжелой степени, доставленные в экстренном порядке в медицинские стационары. После изучения данных анамнеза и оценки соматического статуса пациента, принималось решение о включении данного пациента в </w:t>
      </w:r>
      <w:r w:rsidRPr="00D92DE2">
        <w:rPr>
          <w:sz w:val="22"/>
        </w:rPr>
        <w:lastRenderedPageBreak/>
        <w:t>исследование.</w:t>
      </w:r>
    </w:p>
    <w:p w:rsidR="00653CF7" w:rsidRPr="00D92DE2" w:rsidRDefault="00653CF7" w:rsidP="00D92DE2">
      <w:pPr>
        <w:spacing w:line="264" w:lineRule="auto"/>
        <w:rPr>
          <w:sz w:val="22"/>
        </w:rPr>
      </w:pPr>
      <w:r w:rsidRPr="00D92DE2">
        <w:rPr>
          <w:sz w:val="22"/>
        </w:rPr>
        <w:t>Для исследования отбирались пациенты в возрасте от 18 до 60 лет, мужчин</w:t>
      </w:r>
      <w:r w:rsidR="00FA2577" w:rsidRPr="00D92DE2">
        <w:rPr>
          <w:sz w:val="22"/>
        </w:rPr>
        <w:t>ы и женщины, с диагнозом «Остра</w:t>
      </w:r>
      <w:r w:rsidRPr="00D92DE2">
        <w:rPr>
          <w:sz w:val="22"/>
        </w:rPr>
        <w:t>я интоксикация алкоголем тяжелой степени»</w:t>
      </w:r>
      <w:r w:rsidR="003774A7" w:rsidRPr="00D92DE2">
        <w:rPr>
          <w:sz w:val="22"/>
        </w:rPr>
        <w:t>,</w:t>
      </w:r>
      <w:r w:rsidRPr="00D92DE2">
        <w:rPr>
          <w:sz w:val="22"/>
        </w:rPr>
        <w:t xml:space="preserve"> нуждающиеся в неотложной токсикологической помощи в условиях ОРИТ</w:t>
      </w:r>
      <w:r w:rsidR="003774A7" w:rsidRPr="00D92DE2">
        <w:rPr>
          <w:sz w:val="22"/>
        </w:rPr>
        <w:t>.</w:t>
      </w:r>
      <w:r w:rsidRPr="00D92DE2">
        <w:rPr>
          <w:sz w:val="22"/>
        </w:rPr>
        <w:t xml:space="preserve"> Больные поступали  с нарушением сознания по Шкале Ком Глазго-</w:t>
      </w:r>
      <w:proofErr w:type="spellStart"/>
      <w:r w:rsidRPr="00D92DE2">
        <w:rPr>
          <w:sz w:val="22"/>
        </w:rPr>
        <w:t>Питтсбург</w:t>
      </w:r>
      <w:proofErr w:type="spellEnd"/>
      <w:r w:rsidRPr="00D92DE2">
        <w:rPr>
          <w:sz w:val="22"/>
        </w:rPr>
        <w:t xml:space="preserve"> от 14 до 27, при концентрации этанола в крови не менее 2,5 промилле. </w:t>
      </w:r>
    </w:p>
    <w:p w:rsidR="00653CF7" w:rsidRPr="00D92DE2" w:rsidRDefault="00653CF7" w:rsidP="00D92DE2">
      <w:pPr>
        <w:spacing w:line="264" w:lineRule="auto"/>
        <w:rPr>
          <w:sz w:val="22"/>
        </w:rPr>
      </w:pPr>
      <w:r w:rsidRPr="00D92DE2">
        <w:rPr>
          <w:sz w:val="22"/>
        </w:rPr>
        <w:t>У всех пациентов имелось согласие на участие в исследовании (наличие подписанного информированного согласия законным представителем пациента) либо проведение консилиума врачей о возможности привлечения пациента к участию в исследовании.</w:t>
      </w:r>
    </w:p>
    <w:p w:rsidR="009B392B" w:rsidRPr="00D92DE2" w:rsidRDefault="00335828" w:rsidP="00D92DE2">
      <w:pPr>
        <w:spacing w:line="264" w:lineRule="auto"/>
        <w:rPr>
          <w:sz w:val="22"/>
        </w:rPr>
      </w:pPr>
      <w:r w:rsidRPr="00D92DE2">
        <w:rPr>
          <w:sz w:val="22"/>
        </w:rPr>
        <w:t xml:space="preserve">Длительность участия пациента в исследовании составили – 24 часа. </w:t>
      </w:r>
    </w:p>
    <w:p w:rsidR="009B392B" w:rsidRPr="00D92DE2" w:rsidRDefault="003774A7" w:rsidP="00D92DE2">
      <w:pPr>
        <w:spacing w:line="264" w:lineRule="auto"/>
        <w:rPr>
          <w:sz w:val="22"/>
        </w:rPr>
      </w:pPr>
      <w:r w:rsidRPr="00D92DE2">
        <w:rPr>
          <w:sz w:val="22"/>
        </w:rPr>
        <w:t>П</w:t>
      </w:r>
      <w:r w:rsidR="009B392B" w:rsidRPr="00D92DE2">
        <w:rPr>
          <w:sz w:val="22"/>
        </w:rPr>
        <w:t>репарат</w:t>
      </w:r>
      <w:r w:rsidR="00335828" w:rsidRPr="00D92DE2">
        <w:rPr>
          <w:sz w:val="22"/>
        </w:rPr>
        <w:t xml:space="preserve"> </w:t>
      </w:r>
      <w:proofErr w:type="spellStart"/>
      <w:r w:rsidR="00335828" w:rsidRPr="00D92DE2">
        <w:rPr>
          <w:sz w:val="22"/>
        </w:rPr>
        <w:t>Моликсан</w:t>
      </w:r>
      <w:proofErr w:type="spellEnd"/>
      <w:r w:rsidR="009B392B" w:rsidRPr="00D92DE2">
        <w:rPr>
          <w:sz w:val="22"/>
        </w:rPr>
        <w:t xml:space="preserve"> в основной группе</w:t>
      </w:r>
      <w:r w:rsidR="00335828" w:rsidRPr="00D92DE2">
        <w:rPr>
          <w:sz w:val="22"/>
        </w:rPr>
        <w:t xml:space="preserve"> </w:t>
      </w:r>
      <w:r w:rsidRPr="00D92DE2">
        <w:rPr>
          <w:sz w:val="22"/>
        </w:rPr>
        <w:t>вводился</w:t>
      </w:r>
      <w:r w:rsidR="009B392B" w:rsidRPr="00D92DE2">
        <w:rPr>
          <w:sz w:val="22"/>
        </w:rPr>
        <w:t xml:space="preserve"> внутривенно </w:t>
      </w:r>
      <w:proofErr w:type="spellStart"/>
      <w:r w:rsidR="009B392B" w:rsidRPr="00D92DE2">
        <w:rPr>
          <w:sz w:val="22"/>
        </w:rPr>
        <w:t>струйно</w:t>
      </w:r>
      <w:proofErr w:type="spellEnd"/>
      <w:r w:rsidR="009B392B" w:rsidRPr="00D92DE2">
        <w:rPr>
          <w:sz w:val="22"/>
        </w:rPr>
        <w:t xml:space="preserve">, в дозе 3,0 мг/кг, в качестве растворителя использовался 5% раствор декстрозы в соотношении 1:1 по объему. При наличии противопоказаний к введению 5% раствора декстрозы, было  возможно применение 0,9% раствора </w:t>
      </w:r>
      <w:proofErr w:type="spellStart"/>
      <w:r w:rsidR="009B392B" w:rsidRPr="00D92DE2">
        <w:rPr>
          <w:sz w:val="22"/>
        </w:rPr>
        <w:t>NaCl</w:t>
      </w:r>
      <w:proofErr w:type="spellEnd"/>
      <w:r w:rsidR="009B392B" w:rsidRPr="00D92DE2">
        <w:rPr>
          <w:sz w:val="22"/>
        </w:rPr>
        <w:t>.</w:t>
      </w:r>
    </w:p>
    <w:p w:rsidR="00335828" w:rsidRPr="00D92DE2" w:rsidRDefault="009B392B" w:rsidP="00D92DE2">
      <w:pPr>
        <w:spacing w:line="264" w:lineRule="auto"/>
        <w:rPr>
          <w:sz w:val="22"/>
        </w:rPr>
      </w:pPr>
      <w:r w:rsidRPr="00D92DE2">
        <w:rPr>
          <w:sz w:val="22"/>
        </w:rPr>
        <w:t xml:space="preserve">В контрольной группе для плацебо был использован </w:t>
      </w:r>
      <w:proofErr w:type="spellStart"/>
      <w:r w:rsidRPr="00D92DE2">
        <w:rPr>
          <w:sz w:val="22"/>
        </w:rPr>
        <w:t>Sol.NaCl</w:t>
      </w:r>
      <w:proofErr w:type="spellEnd"/>
      <w:r w:rsidRPr="00D92DE2">
        <w:rPr>
          <w:sz w:val="22"/>
        </w:rPr>
        <w:t xml:space="preserve"> 0,9%, по 2,0 в </w:t>
      </w:r>
      <w:proofErr w:type="spellStart"/>
      <w:r w:rsidRPr="00D92DE2">
        <w:rPr>
          <w:sz w:val="22"/>
        </w:rPr>
        <w:t>амп</w:t>
      </w:r>
      <w:proofErr w:type="spellEnd"/>
      <w:proofErr w:type="gramStart"/>
      <w:r w:rsidRPr="00D92DE2">
        <w:rPr>
          <w:sz w:val="22"/>
        </w:rPr>
        <w:t>.</w:t>
      </w:r>
      <w:r w:rsidR="00D92DE2">
        <w:rPr>
          <w:sz w:val="22"/>
        </w:rPr>
        <w:t xml:space="preserve"> </w:t>
      </w:r>
      <w:r w:rsidRPr="00D92DE2">
        <w:rPr>
          <w:sz w:val="22"/>
        </w:rPr>
        <w:t>со</w:t>
      </w:r>
      <w:proofErr w:type="gramEnd"/>
      <w:r w:rsidRPr="00D92DE2">
        <w:rPr>
          <w:sz w:val="22"/>
        </w:rPr>
        <w:t xml:space="preserve"> специальной маркировкой для исследования для ослепления медицинского персонала ОРИТ. </w:t>
      </w:r>
    </w:p>
    <w:p w:rsidR="006336BB" w:rsidRPr="00D92DE2" w:rsidRDefault="006336BB" w:rsidP="00D92DE2">
      <w:pPr>
        <w:spacing w:line="264" w:lineRule="auto"/>
        <w:rPr>
          <w:sz w:val="22"/>
        </w:rPr>
      </w:pPr>
      <w:r w:rsidRPr="00D92DE2">
        <w:rPr>
          <w:sz w:val="22"/>
        </w:rPr>
        <w:t>Также вводились предусмотренные протоколом преп</w:t>
      </w:r>
      <w:r w:rsidR="00345C00" w:rsidRPr="00D92DE2">
        <w:rPr>
          <w:sz w:val="22"/>
        </w:rPr>
        <w:t xml:space="preserve">араты стандартной терапии: </w:t>
      </w:r>
      <w:proofErr w:type="spellStart"/>
      <w:proofErr w:type="gramStart"/>
      <w:r w:rsidR="00345C00" w:rsidRPr="00D92DE2">
        <w:rPr>
          <w:sz w:val="22"/>
        </w:rPr>
        <w:t>Sol.NaCl</w:t>
      </w:r>
      <w:proofErr w:type="spellEnd"/>
      <w:r w:rsidR="00345C00" w:rsidRPr="00D92DE2">
        <w:rPr>
          <w:sz w:val="22"/>
        </w:rPr>
        <w:t xml:space="preserve">  0</w:t>
      </w:r>
      <w:proofErr w:type="gramEnd"/>
      <w:r w:rsidR="00345C00" w:rsidRPr="00D92DE2">
        <w:rPr>
          <w:sz w:val="22"/>
        </w:rPr>
        <w:t>,9%</w:t>
      </w:r>
      <w:r w:rsidRPr="00D92DE2">
        <w:rPr>
          <w:sz w:val="22"/>
        </w:rPr>
        <w:t xml:space="preserve"> 1000,0-1500,0 и более /по показаниям/ </w:t>
      </w:r>
      <w:proofErr w:type="spellStart"/>
      <w:r w:rsidRPr="00D92DE2">
        <w:rPr>
          <w:sz w:val="22"/>
        </w:rPr>
        <w:t>Sol</w:t>
      </w:r>
      <w:proofErr w:type="spellEnd"/>
      <w:r w:rsidRPr="00D92DE2">
        <w:rPr>
          <w:sz w:val="22"/>
        </w:rPr>
        <w:t xml:space="preserve">. </w:t>
      </w:r>
      <w:proofErr w:type="spellStart"/>
      <w:r w:rsidRPr="00D92DE2">
        <w:rPr>
          <w:sz w:val="22"/>
        </w:rPr>
        <w:t>Glucosae</w:t>
      </w:r>
      <w:proofErr w:type="spellEnd"/>
      <w:r w:rsidRPr="00D92DE2">
        <w:rPr>
          <w:sz w:val="22"/>
        </w:rPr>
        <w:t xml:space="preserve"> 5% 500,0 </w:t>
      </w:r>
      <w:r w:rsidR="00345C00" w:rsidRPr="00D92DE2">
        <w:rPr>
          <w:sz w:val="22"/>
        </w:rPr>
        <w:t>и более /по показаниям/</w:t>
      </w:r>
      <w:proofErr w:type="spellStart"/>
      <w:r w:rsidR="00345C00" w:rsidRPr="00D92DE2">
        <w:rPr>
          <w:sz w:val="22"/>
        </w:rPr>
        <w:t>Insulini</w:t>
      </w:r>
      <w:proofErr w:type="spellEnd"/>
      <w:r w:rsidR="00345C00" w:rsidRPr="00D92DE2">
        <w:rPr>
          <w:sz w:val="22"/>
        </w:rPr>
        <w:t xml:space="preserve"> </w:t>
      </w:r>
      <w:r w:rsidRPr="00D92DE2">
        <w:rPr>
          <w:sz w:val="22"/>
        </w:rPr>
        <w:t xml:space="preserve">(по расчету) ; </w:t>
      </w:r>
      <w:proofErr w:type="spellStart"/>
      <w:r w:rsidRPr="00D92DE2">
        <w:rPr>
          <w:sz w:val="22"/>
        </w:rPr>
        <w:t>Sol</w:t>
      </w:r>
      <w:proofErr w:type="spellEnd"/>
      <w:r w:rsidRPr="00D92DE2">
        <w:rPr>
          <w:sz w:val="22"/>
        </w:rPr>
        <w:t xml:space="preserve">. </w:t>
      </w:r>
      <w:proofErr w:type="spellStart"/>
      <w:r w:rsidRPr="00D92DE2">
        <w:rPr>
          <w:sz w:val="22"/>
          <w:lang w:val="en-US"/>
        </w:rPr>
        <w:t>KCl</w:t>
      </w:r>
      <w:proofErr w:type="spellEnd"/>
      <w:r w:rsidRPr="001B15FC">
        <w:rPr>
          <w:sz w:val="22"/>
        </w:rPr>
        <w:t xml:space="preserve"> 5% 40,0 </w:t>
      </w:r>
      <w:r w:rsidRPr="00D92DE2">
        <w:rPr>
          <w:sz w:val="22"/>
        </w:rPr>
        <w:t>мл</w:t>
      </w:r>
      <w:r w:rsidRPr="001B15FC">
        <w:rPr>
          <w:sz w:val="22"/>
        </w:rPr>
        <w:t xml:space="preserve"> ; </w:t>
      </w:r>
      <w:r w:rsidRPr="00D92DE2">
        <w:rPr>
          <w:sz w:val="22"/>
          <w:lang w:val="en-US"/>
        </w:rPr>
        <w:t>Sol</w:t>
      </w:r>
      <w:r w:rsidRPr="001B15FC">
        <w:rPr>
          <w:sz w:val="22"/>
        </w:rPr>
        <w:t xml:space="preserve">. </w:t>
      </w:r>
      <w:proofErr w:type="spellStart"/>
      <w:r w:rsidRPr="00D92DE2">
        <w:rPr>
          <w:sz w:val="22"/>
          <w:lang w:val="en-US"/>
        </w:rPr>
        <w:t>MgSO</w:t>
      </w:r>
      <w:proofErr w:type="spellEnd"/>
      <w:r w:rsidRPr="001B15FC">
        <w:rPr>
          <w:sz w:val="22"/>
        </w:rPr>
        <w:t xml:space="preserve">4 25% 10,0 </w:t>
      </w:r>
      <w:r w:rsidRPr="00D92DE2">
        <w:rPr>
          <w:sz w:val="22"/>
        </w:rPr>
        <w:t>мл</w:t>
      </w:r>
      <w:r w:rsidRPr="001B15FC">
        <w:rPr>
          <w:sz w:val="22"/>
        </w:rPr>
        <w:t xml:space="preserve">; </w:t>
      </w:r>
      <w:r w:rsidRPr="00D92DE2">
        <w:rPr>
          <w:sz w:val="22"/>
          <w:lang w:val="en-US"/>
        </w:rPr>
        <w:t>Sol</w:t>
      </w:r>
      <w:r w:rsidRPr="001B15FC">
        <w:rPr>
          <w:sz w:val="22"/>
        </w:rPr>
        <w:t xml:space="preserve">. </w:t>
      </w:r>
      <w:proofErr w:type="spellStart"/>
      <w:r w:rsidRPr="00D92DE2">
        <w:rPr>
          <w:sz w:val="22"/>
          <w:lang w:val="en-US"/>
        </w:rPr>
        <w:t>Thiamini</w:t>
      </w:r>
      <w:proofErr w:type="spellEnd"/>
      <w:r w:rsidRPr="001B15FC">
        <w:rPr>
          <w:sz w:val="22"/>
        </w:rPr>
        <w:t xml:space="preserve"> </w:t>
      </w:r>
      <w:r w:rsidRPr="00D92DE2">
        <w:rPr>
          <w:sz w:val="22"/>
          <w:lang w:val="en-US"/>
        </w:rPr>
        <w:t>chloride</w:t>
      </w:r>
      <w:r w:rsidRPr="001B15FC">
        <w:rPr>
          <w:sz w:val="22"/>
        </w:rPr>
        <w:t xml:space="preserve"> 3,0 </w:t>
      </w:r>
      <w:r w:rsidRPr="00D92DE2">
        <w:rPr>
          <w:sz w:val="22"/>
        </w:rPr>
        <w:t>мл</w:t>
      </w:r>
      <w:r w:rsidRPr="001B15FC">
        <w:rPr>
          <w:sz w:val="22"/>
        </w:rPr>
        <w:t xml:space="preserve">;  </w:t>
      </w:r>
      <w:r w:rsidRPr="00D92DE2">
        <w:rPr>
          <w:sz w:val="22"/>
          <w:lang w:val="en-US"/>
        </w:rPr>
        <w:t>Sol</w:t>
      </w:r>
      <w:r w:rsidRPr="001B15FC">
        <w:rPr>
          <w:sz w:val="22"/>
        </w:rPr>
        <w:t xml:space="preserve">. </w:t>
      </w:r>
      <w:proofErr w:type="spellStart"/>
      <w:r w:rsidRPr="00D92DE2">
        <w:rPr>
          <w:sz w:val="22"/>
          <w:lang w:val="en-US"/>
        </w:rPr>
        <w:t>Pyridoxini</w:t>
      </w:r>
      <w:proofErr w:type="spellEnd"/>
      <w:r w:rsidRPr="001B15FC">
        <w:rPr>
          <w:sz w:val="22"/>
        </w:rPr>
        <w:t xml:space="preserve"> </w:t>
      </w:r>
      <w:r w:rsidRPr="00D92DE2">
        <w:rPr>
          <w:sz w:val="22"/>
          <w:lang w:val="en-US"/>
        </w:rPr>
        <w:t>hydrochloride</w:t>
      </w:r>
      <w:r w:rsidRPr="001B15FC">
        <w:rPr>
          <w:sz w:val="22"/>
        </w:rPr>
        <w:t xml:space="preserve"> 3,0 </w:t>
      </w:r>
      <w:r w:rsidRPr="00D92DE2">
        <w:rPr>
          <w:sz w:val="22"/>
        </w:rPr>
        <w:t>мл</w:t>
      </w:r>
      <w:r w:rsidRPr="001B15FC">
        <w:rPr>
          <w:sz w:val="22"/>
        </w:rPr>
        <w:t xml:space="preserve">; </w:t>
      </w:r>
      <w:r w:rsidRPr="00D92DE2">
        <w:rPr>
          <w:sz w:val="22"/>
          <w:lang w:val="en-US"/>
        </w:rPr>
        <w:t>Sol</w:t>
      </w:r>
      <w:r w:rsidRPr="001B15FC">
        <w:rPr>
          <w:sz w:val="22"/>
        </w:rPr>
        <w:t xml:space="preserve">. </w:t>
      </w:r>
      <w:proofErr w:type="spellStart"/>
      <w:r w:rsidRPr="00D92DE2">
        <w:rPr>
          <w:sz w:val="22"/>
          <w:lang w:val="en-US"/>
        </w:rPr>
        <w:t>Acidi</w:t>
      </w:r>
      <w:proofErr w:type="spellEnd"/>
      <w:r w:rsidRPr="001B15FC">
        <w:rPr>
          <w:sz w:val="22"/>
        </w:rPr>
        <w:t xml:space="preserve"> </w:t>
      </w:r>
      <w:proofErr w:type="spellStart"/>
      <w:r w:rsidRPr="00D92DE2">
        <w:rPr>
          <w:sz w:val="22"/>
          <w:lang w:val="en-US"/>
        </w:rPr>
        <w:t>ascorbinici</w:t>
      </w:r>
      <w:proofErr w:type="spellEnd"/>
      <w:r w:rsidRPr="001B15FC">
        <w:rPr>
          <w:sz w:val="22"/>
        </w:rPr>
        <w:t xml:space="preserve"> 6,0 </w:t>
      </w:r>
      <w:r w:rsidRPr="00D92DE2">
        <w:rPr>
          <w:sz w:val="22"/>
        </w:rPr>
        <w:t>мл</w:t>
      </w:r>
      <w:r w:rsidRPr="001B15FC">
        <w:rPr>
          <w:sz w:val="22"/>
        </w:rPr>
        <w:t xml:space="preserve">; </w:t>
      </w:r>
      <w:r w:rsidRPr="00D92DE2">
        <w:rPr>
          <w:sz w:val="22"/>
          <w:lang w:val="en-US"/>
        </w:rPr>
        <w:t>Sol</w:t>
      </w:r>
      <w:r w:rsidRPr="001B15FC">
        <w:rPr>
          <w:sz w:val="22"/>
        </w:rPr>
        <w:t xml:space="preserve">. </w:t>
      </w:r>
      <w:proofErr w:type="spellStart"/>
      <w:r w:rsidRPr="00D92DE2">
        <w:rPr>
          <w:sz w:val="22"/>
          <w:lang w:val="en-US"/>
        </w:rPr>
        <w:t>NaHCO</w:t>
      </w:r>
      <w:proofErr w:type="spellEnd"/>
      <w:r w:rsidRPr="001B15FC">
        <w:rPr>
          <w:sz w:val="22"/>
        </w:rPr>
        <w:t xml:space="preserve">3 4% 300,0 </w:t>
      </w:r>
      <w:r w:rsidRPr="00D92DE2">
        <w:rPr>
          <w:sz w:val="22"/>
        </w:rPr>
        <w:t>и</w:t>
      </w:r>
      <w:r w:rsidRPr="001B15FC">
        <w:rPr>
          <w:sz w:val="22"/>
        </w:rPr>
        <w:t xml:space="preserve"> </w:t>
      </w:r>
      <w:r w:rsidRPr="00D92DE2">
        <w:rPr>
          <w:sz w:val="22"/>
        </w:rPr>
        <w:t>более</w:t>
      </w:r>
      <w:r w:rsidRPr="001B15FC">
        <w:rPr>
          <w:sz w:val="22"/>
        </w:rPr>
        <w:t xml:space="preserve"> /</w:t>
      </w:r>
      <w:r w:rsidRPr="00D92DE2">
        <w:rPr>
          <w:sz w:val="22"/>
        </w:rPr>
        <w:t>по</w:t>
      </w:r>
      <w:r w:rsidRPr="001B15FC">
        <w:rPr>
          <w:sz w:val="22"/>
        </w:rPr>
        <w:t xml:space="preserve"> </w:t>
      </w:r>
      <w:r w:rsidRPr="00D92DE2">
        <w:rPr>
          <w:sz w:val="22"/>
        </w:rPr>
        <w:t>показаниям</w:t>
      </w:r>
      <w:r w:rsidRPr="001B15FC">
        <w:rPr>
          <w:sz w:val="22"/>
        </w:rPr>
        <w:t xml:space="preserve">/; </w:t>
      </w:r>
      <w:r w:rsidRPr="00D92DE2">
        <w:rPr>
          <w:sz w:val="22"/>
          <w:lang w:val="en-US"/>
        </w:rPr>
        <w:t>Sol</w:t>
      </w:r>
      <w:r w:rsidRPr="001B15FC">
        <w:rPr>
          <w:sz w:val="22"/>
        </w:rPr>
        <w:t xml:space="preserve">. </w:t>
      </w:r>
      <w:proofErr w:type="spellStart"/>
      <w:r w:rsidRPr="00D92DE2">
        <w:rPr>
          <w:sz w:val="22"/>
        </w:rPr>
        <w:t>Lasix</w:t>
      </w:r>
      <w:proofErr w:type="spellEnd"/>
      <w:r w:rsidRPr="00D92DE2">
        <w:rPr>
          <w:sz w:val="22"/>
        </w:rPr>
        <w:t xml:space="preserve"> 20 </w:t>
      </w:r>
      <w:proofErr w:type="spellStart"/>
      <w:r w:rsidRPr="00D92DE2">
        <w:rPr>
          <w:sz w:val="22"/>
        </w:rPr>
        <w:t>mg</w:t>
      </w:r>
      <w:proofErr w:type="spellEnd"/>
      <w:r w:rsidR="00345C00" w:rsidRPr="00D92DE2">
        <w:rPr>
          <w:sz w:val="22"/>
        </w:rPr>
        <w:t>.</w:t>
      </w:r>
    </w:p>
    <w:p w:rsidR="006336BB" w:rsidRPr="00D92DE2" w:rsidRDefault="006336BB" w:rsidP="00D92DE2">
      <w:pPr>
        <w:spacing w:line="264" w:lineRule="auto"/>
        <w:rPr>
          <w:sz w:val="22"/>
        </w:rPr>
      </w:pPr>
      <w:r w:rsidRPr="00D92DE2">
        <w:rPr>
          <w:sz w:val="22"/>
        </w:rPr>
        <w:t xml:space="preserve">Препараты стандартной дезинтоксикационной терапии, их дозировки и пути введения были выбраны на основе федеральных клинических рекомендаций «Токсическое действие алкоголя» /под ред. Е.А. </w:t>
      </w:r>
      <w:proofErr w:type="spellStart"/>
      <w:r w:rsidRPr="00D92DE2">
        <w:rPr>
          <w:sz w:val="22"/>
        </w:rPr>
        <w:t>Лужникова</w:t>
      </w:r>
      <w:proofErr w:type="spellEnd"/>
      <w:r w:rsidRPr="00D92DE2">
        <w:rPr>
          <w:sz w:val="22"/>
        </w:rPr>
        <w:t>/ и соответствуют тактике лечения исследуемого контингента (неосложненная поверхностная или глубокая кома, без выраженных гемодинамических расстройств).</w:t>
      </w:r>
    </w:p>
    <w:p w:rsidR="009E2290" w:rsidRPr="00D92DE2" w:rsidRDefault="009E2290" w:rsidP="00D92DE2">
      <w:pPr>
        <w:spacing w:line="264" w:lineRule="auto"/>
        <w:rPr>
          <w:sz w:val="22"/>
        </w:rPr>
      </w:pPr>
    </w:p>
    <w:p w:rsidR="009E2290" w:rsidRPr="00D92DE2" w:rsidRDefault="009E2290" w:rsidP="00D92DE2">
      <w:pPr>
        <w:spacing w:line="264" w:lineRule="auto"/>
        <w:rPr>
          <w:b/>
          <w:sz w:val="22"/>
        </w:rPr>
      </w:pPr>
      <w:r w:rsidRPr="00D92DE2">
        <w:rPr>
          <w:b/>
          <w:sz w:val="22"/>
        </w:rPr>
        <w:t>Статистика</w:t>
      </w:r>
    </w:p>
    <w:p w:rsidR="009E2290" w:rsidRPr="00D92DE2" w:rsidRDefault="009E2290" w:rsidP="00D92DE2">
      <w:pPr>
        <w:spacing w:line="264" w:lineRule="auto"/>
        <w:rPr>
          <w:sz w:val="18"/>
        </w:rPr>
      </w:pPr>
      <w:r w:rsidRPr="00D92DE2">
        <w:rPr>
          <w:sz w:val="18"/>
        </w:rPr>
        <w:t xml:space="preserve">Для обработки полученных данных были использованы пакеты программ </w:t>
      </w:r>
      <w:proofErr w:type="spellStart"/>
      <w:r w:rsidRPr="00D92DE2">
        <w:rPr>
          <w:sz w:val="18"/>
        </w:rPr>
        <w:t>Office</w:t>
      </w:r>
      <w:proofErr w:type="spellEnd"/>
      <w:r w:rsidRPr="00D92DE2">
        <w:rPr>
          <w:sz w:val="18"/>
        </w:rPr>
        <w:t xml:space="preserve"> </w:t>
      </w:r>
      <w:proofErr w:type="spellStart"/>
      <w:r w:rsidRPr="00D92DE2">
        <w:rPr>
          <w:sz w:val="18"/>
        </w:rPr>
        <w:t>Std</w:t>
      </w:r>
      <w:proofErr w:type="spellEnd"/>
      <w:r w:rsidRPr="00D92DE2">
        <w:rPr>
          <w:sz w:val="18"/>
        </w:rPr>
        <w:t>. 2007 (</w:t>
      </w:r>
      <w:proofErr w:type="spellStart"/>
      <w:r w:rsidRPr="00D92DE2">
        <w:rPr>
          <w:sz w:val="18"/>
        </w:rPr>
        <w:t>Excel</w:t>
      </w:r>
      <w:proofErr w:type="spellEnd"/>
      <w:r w:rsidRPr="00D92DE2">
        <w:rPr>
          <w:sz w:val="18"/>
        </w:rPr>
        <w:t xml:space="preserve"> 2007) и </w:t>
      </w:r>
      <w:proofErr w:type="spellStart"/>
      <w:r w:rsidRPr="00D92DE2">
        <w:rPr>
          <w:sz w:val="18"/>
        </w:rPr>
        <w:t>Statistica</w:t>
      </w:r>
      <w:proofErr w:type="spellEnd"/>
      <w:r w:rsidRPr="00D92DE2">
        <w:rPr>
          <w:sz w:val="18"/>
        </w:rPr>
        <w:t xml:space="preserve"> 8.0.</w:t>
      </w:r>
      <w:r w:rsidR="00345C00" w:rsidRPr="00D92DE2">
        <w:rPr>
          <w:sz w:val="18"/>
        </w:rPr>
        <w:t xml:space="preserve"> </w:t>
      </w:r>
      <w:r w:rsidRPr="00D92DE2">
        <w:rPr>
          <w:sz w:val="18"/>
        </w:rPr>
        <w:t>Выбор метода статистического анализа определялся типом исходных данных, видом распределения.</w:t>
      </w:r>
      <w:r w:rsidR="00345C00" w:rsidRPr="00D92DE2">
        <w:rPr>
          <w:sz w:val="18"/>
        </w:rPr>
        <w:t xml:space="preserve"> </w:t>
      </w:r>
      <w:r w:rsidRPr="00D92DE2">
        <w:rPr>
          <w:sz w:val="18"/>
        </w:rPr>
        <w:t xml:space="preserve">Для сравнения интервальных данных, распределенных по нормальному закону распределения, использовались следующие критерии: </w:t>
      </w:r>
      <w:proofErr w:type="spellStart"/>
      <w:r w:rsidRPr="00D92DE2">
        <w:rPr>
          <w:sz w:val="18"/>
        </w:rPr>
        <w:t>двухвыборочный</w:t>
      </w:r>
      <w:proofErr w:type="spellEnd"/>
      <w:r w:rsidRPr="00D92DE2">
        <w:rPr>
          <w:sz w:val="18"/>
        </w:rPr>
        <w:t xml:space="preserve"> t-критерий Стьюдента, критерий Уэлча, дисперсионный анализ. Для сравнения интервальных данных, распределенных по закону, отличному от нормального, использовались следующие критерии: критерий Манна-Уитни, критерий </w:t>
      </w:r>
      <w:proofErr w:type="spellStart"/>
      <w:r w:rsidRPr="00D92DE2">
        <w:rPr>
          <w:sz w:val="18"/>
        </w:rPr>
        <w:t>Вилкоксона</w:t>
      </w:r>
      <w:proofErr w:type="spellEnd"/>
      <w:r w:rsidRPr="00D92DE2">
        <w:rPr>
          <w:sz w:val="18"/>
        </w:rPr>
        <w:t xml:space="preserve">, критерий </w:t>
      </w:r>
      <w:proofErr w:type="spellStart"/>
      <w:r w:rsidRPr="00D92DE2">
        <w:rPr>
          <w:sz w:val="18"/>
        </w:rPr>
        <w:t>Краскела-Уоллисса</w:t>
      </w:r>
      <w:proofErr w:type="spellEnd"/>
      <w:r w:rsidRPr="00D92DE2">
        <w:rPr>
          <w:sz w:val="18"/>
        </w:rPr>
        <w:t>, критерий Фридмана. Проверка на нормальность осуществлялась с помощью критерия Колмогорова-Смирнова.</w:t>
      </w:r>
      <w:r w:rsidR="00345C00" w:rsidRPr="00D92DE2">
        <w:rPr>
          <w:sz w:val="18"/>
        </w:rPr>
        <w:t xml:space="preserve"> </w:t>
      </w:r>
      <w:r w:rsidRPr="00D92DE2">
        <w:rPr>
          <w:sz w:val="18"/>
        </w:rPr>
        <w:t>Для описания количественных переменных, распределенных по нормальному закону, использовались следующие характеристики: среднее значение, стандартное отклонение, минимум, максимум, 95%-</w:t>
      </w:r>
      <w:proofErr w:type="spellStart"/>
      <w:r w:rsidRPr="00D92DE2">
        <w:rPr>
          <w:sz w:val="18"/>
        </w:rPr>
        <w:t>ый</w:t>
      </w:r>
      <w:proofErr w:type="spellEnd"/>
      <w:r w:rsidRPr="00D92DE2">
        <w:rPr>
          <w:sz w:val="18"/>
        </w:rPr>
        <w:t xml:space="preserve"> доверительный интервал. Для описания количественных данных, распределенных по отличному от нормального закону распределения, использовались медианы и квартили.</w:t>
      </w:r>
      <w:r w:rsidR="00345C00" w:rsidRPr="00D92DE2">
        <w:rPr>
          <w:sz w:val="18"/>
        </w:rPr>
        <w:t xml:space="preserve"> </w:t>
      </w:r>
      <w:r w:rsidRPr="00D92DE2">
        <w:rPr>
          <w:sz w:val="18"/>
        </w:rPr>
        <w:t xml:space="preserve">Обработка категориальных данных проводилась с использованием таблиц частот, таблиц сопряженности, точного теста Фишера, критерия равенства частот, критерия χ2 Пирсона, критерия </w:t>
      </w:r>
      <w:proofErr w:type="spellStart"/>
      <w:r w:rsidRPr="00D92DE2">
        <w:rPr>
          <w:sz w:val="18"/>
        </w:rPr>
        <w:t>Кохрана-Мантеля-Хенцеля</w:t>
      </w:r>
      <w:proofErr w:type="spellEnd"/>
      <w:r w:rsidRPr="00D92DE2">
        <w:rPr>
          <w:sz w:val="18"/>
        </w:rPr>
        <w:t>. Для описания категориальных данных использовались проценты.</w:t>
      </w:r>
      <w:r w:rsidR="00345C00" w:rsidRPr="00D92DE2">
        <w:rPr>
          <w:sz w:val="18"/>
        </w:rPr>
        <w:t xml:space="preserve"> </w:t>
      </w:r>
      <w:r w:rsidRPr="00D92DE2">
        <w:rPr>
          <w:sz w:val="18"/>
        </w:rPr>
        <w:t xml:space="preserve">При анализе множественных сравнений применялись поправки </w:t>
      </w:r>
      <w:proofErr w:type="spellStart"/>
      <w:r w:rsidRPr="00D92DE2">
        <w:rPr>
          <w:sz w:val="18"/>
        </w:rPr>
        <w:t>Беньямини-Йекутили</w:t>
      </w:r>
      <w:proofErr w:type="spellEnd"/>
      <w:r w:rsidRPr="00D92DE2">
        <w:rPr>
          <w:sz w:val="18"/>
        </w:rPr>
        <w:t xml:space="preserve"> или </w:t>
      </w:r>
      <w:proofErr w:type="spellStart"/>
      <w:r w:rsidRPr="00D92DE2">
        <w:rPr>
          <w:sz w:val="18"/>
        </w:rPr>
        <w:t>Беньямини-Хохберга</w:t>
      </w:r>
      <w:proofErr w:type="spellEnd"/>
      <w:r w:rsidRPr="00D92DE2">
        <w:rPr>
          <w:sz w:val="18"/>
        </w:rPr>
        <w:t xml:space="preserve">. Корреляционный анализ проводился с применением критерия Пирсона для нормально распределенных данных, и с использованием критериев </w:t>
      </w:r>
      <w:proofErr w:type="spellStart"/>
      <w:r w:rsidRPr="00D92DE2">
        <w:rPr>
          <w:sz w:val="18"/>
        </w:rPr>
        <w:t>Спирмена</w:t>
      </w:r>
      <w:proofErr w:type="spellEnd"/>
      <w:r w:rsidRPr="00D92DE2">
        <w:rPr>
          <w:sz w:val="18"/>
        </w:rPr>
        <w:t xml:space="preserve"> или </w:t>
      </w:r>
      <w:proofErr w:type="spellStart"/>
      <w:r w:rsidRPr="00D92DE2">
        <w:rPr>
          <w:sz w:val="18"/>
        </w:rPr>
        <w:t>Кендалла</w:t>
      </w:r>
      <w:proofErr w:type="spellEnd"/>
      <w:r w:rsidRPr="00D92DE2">
        <w:rPr>
          <w:sz w:val="18"/>
        </w:rPr>
        <w:t xml:space="preserve"> в случае распределения, отличного от нормального. Для оценки влияния на результаты исследования иных факторов, кроме типа терапии, использовался метод математической регрессии.</w:t>
      </w:r>
    </w:p>
    <w:p w:rsidR="009E2290" w:rsidRPr="00D92DE2" w:rsidRDefault="00FE04BA" w:rsidP="00D92DE2">
      <w:pPr>
        <w:spacing w:line="264" w:lineRule="auto"/>
        <w:rPr>
          <w:sz w:val="22"/>
        </w:rPr>
      </w:pPr>
      <w:r w:rsidRPr="00D92DE2">
        <w:rPr>
          <w:sz w:val="22"/>
        </w:rPr>
        <w:t xml:space="preserve">  </w:t>
      </w:r>
    </w:p>
    <w:p w:rsidR="006336BB" w:rsidRPr="00D92DE2" w:rsidRDefault="00D92DE2" w:rsidP="00D92DE2">
      <w:pPr>
        <w:spacing w:line="264" w:lineRule="auto"/>
        <w:rPr>
          <w:b/>
          <w:sz w:val="22"/>
        </w:rPr>
      </w:pPr>
      <w:r>
        <w:rPr>
          <w:b/>
          <w:sz w:val="22"/>
        </w:rPr>
        <w:t>Результаты</w:t>
      </w:r>
    </w:p>
    <w:p w:rsidR="006336BB" w:rsidRPr="00D92DE2" w:rsidRDefault="002C233C" w:rsidP="00D92DE2">
      <w:pPr>
        <w:spacing w:line="264" w:lineRule="auto"/>
        <w:rPr>
          <w:sz w:val="22"/>
        </w:rPr>
      </w:pPr>
      <w:r>
        <w:rPr>
          <w:sz w:val="22"/>
        </w:rPr>
        <w:t xml:space="preserve">1. </w:t>
      </w:r>
      <w:r>
        <w:rPr>
          <w:sz w:val="22"/>
        </w:rPr>
        <w:tab/>
      </w:r>
      <w:r w:rsidR="006336BB" w:rsidRPr="00D92DE2">
        <w:rPr>
          <w:sz w:val="22"/>
        </w:rPr>
        <w:t xml:space="preserve">Проведенное исследование показало клиническую эффективность препарата Моликсан в лечении острой алкогольной интоксикации, сопровождающейся алкогольной комой, что проявилась в достоверном </w:t>
      </w:r>
      <w:r w:rsidR="006336BB" w:rsidRPr="00D92DE2">
        <w:rPr>
          <w:sz w:val="22"/>
          <w:u w:val="single"/>
        </w:rPr>
        <w:t>сокращении периода пребывания больного в коме</w:t>
      </w:r>
      <w:r w:rsidR="006336BB" w:rsidRPr="00D92DE2">
        <w:rPr>
          <w:sz w:val="22"/>
        </w:rPr>
        <w:t xml:space="preserve"> </w:t>
      </w:r>
      <w:r w:rsidR="006336BB" w:rsidRPr="004619D6">
        <w:rPr>
          <w:sz w:val="22"/>
        </w:rPr>
        <w:t>с 137 [75;180] до 78 [50;155] минут</w:t>
      </w:r>
      <w:r w:rsidR="006336BB" w:rsidRPr="00D92DE2">
        <w:rPr>
          <w:sz w:val="22"/>
        </w:rPr>
        <w:t xml:space="preserve"> (р=0,004). Установлено, что в группе больных, получавших исследуемый препарат, отмечена достоверно более высокая скорость восстановления сознания, оцениваемая по шкале ком Глазго-</w:t>
      </w:r>
      <w:proofErr w:type="spellStart"/>
      <w:r w:rsidR="006336BB" w:rsidRPr="00D92DE2">
        <w:rPr>
          <w:sz w:val="22"/>
        </w:rPr>
        <w:t>Питтсбург</w:t>
      </w:r>
      <w:proofErr w:type="spellEnd"/>
      <w:r w:rsidR="006336BB" w:rsidRPr="00D92DE2">
        <w:rPr>
          <w:sz w:val="22"/>
        </w:rPr>
        <w:t xml:space="preserve"> через 3 </w:t>
      </w:r>
      <w:r w:rsidR="00345C00" w:rsidRPr="00D92DE2">
        <w:rPr>
          <w:sz w:val="22"/>
        </w:rPr>
        <w:t>и</w:t>
      </w:r>
      <w:r w:rsidR="006336BB" w:rsidRPr="00D92DE2">
        <w:rPr>
          <w:sz w:val="22"/>
        </w:rPr>
        <w:t xml:space="preserve"> 6 часов исследования в отличие от группы больных, получавших стандартную </w:t>
      </w:r>
      <w:proofErr w:type="spellStart"/>
      <w:r w:rsidR="006336BB" w:rsidRPr="00D92DE2">
        <w:rPr>
          <w:sz w:val="22"/>
        </w:rPr>
        <w:t>инфузионно-детоксикационную</w:t>
      </w:r>
      <w:proofErr w:type="spellEnd"/>
      <w:r w:rsidR="006336BB" w:rsidRPr="00D92DE2">
        <w:rPr>
          <w:sz w:val="22"/>
        </w:rPr>
        <w:t xml:space="preserve"> терапию</w:t>
      </w:r>
    </w:p>
    <w:p w:rsidR="006336BB" w:rsidRPr="00D92DE2" w:rsidRDefault="006336BB" w:rsidP="00D92DE2">
      <w:pPr>
        <w:spacing w:line="264" w:lineRule="auto"/>
        <w:rPr>
          <w:sz w:val="22"/>
        </w:rPr>
      </w:pPr>
      <w:r w:rsidRPr="00D92DE2">
        <w:rPr>
          <w:sz w:val="22"/>
        </w:rPr>
        <w:t>2.</w:t>
      </w:r>
      <w:r w:rsidRPr="00D92DE2">
        <w:rPr>
          <w:sz w:val="22"/>
        </w:rPr>
        <w:tab/>
        <w:t xml:space="preserve">При анализе данных ЭЭГ у пациентов с острой алкогольной интоксикацией, сопровождающейся алкогольной комой, в группе «Моликсан» выявлена </w:t>
      </w:r>
      <w:r w:rsidRPr="00D92DE2">
        <w:rPr>
          <w:sz w:val="22"/>
          <w:u w:val="single"/>
        </w:rPr>
        <w:t>нормализация картины электрической активности головного мозга</w:t>
      </w:r>
      <w:r w:rsidRPr="00D92DE2">
        <w:rPr>
          <w:sz w:val="22"/>
        </w:rPr>
        <w:t xml:space="preserve">, сокращение времени формирования паттерна пробуждения в 1,7 раза. </w:t>
      </w:r>
    </w:p>
    <w:p w:rsidR="006336BB" w:rsidRPr="00D92DE2" w:rsidRDefault="006336BB" w:rsidP="00D92DE2">
      <w:pPr>
        <w:spacing w:line="264" w:lineRule="auto"/>
        <w:rPr>
          <w:sz w:val="22"/>
        </w:rPr>
      </w:pPr>
      <w:r w:rsidRPr="00D92DE2">
        <w:rPr>
          <w:sz w:val="22"/>
        </w:rPr>
        <w:t xml:space="preserve">Включение препарата в терапию тяжелой алкогольной интоксикации на этапе специализированной токсикологической реанимации не сопровождалось более частым формированием на ЭЭГ устойчивой эпилептиформной активности. Моликсан, введенный на фоне адекватной доставки кислорода к тканям, нормализации кислотно-щелочного баланса, не приводил к «метаболической десинхронизации» и вторичному угнетению биоэлектрической активности головного мозга. Быстрое пробуждение у больных при введении препарата Моликсан не сопровождалось неблагоприятными изменениями в периоде восстановления - «феномен </w:t>
      </w:r>
      <w:r w:rsidRPr="00D92DE2">
        <w:rPr>
          <w:sz w:val="22"/>
        </w:rPr>
        <w:lastRenderedPageBreak/>
        <w:t xml:space="preserve">отдачи» для действия препарата </w:t>
      </w:r>
      <w:proofErr w:type="spellStart"/>
      <w:r w:rsidRPr="00D92DE2">
        <w:rPr>
          <w:sz w:val="22"/>
        </w:rPr>
        <w:t>Моликсан</w:t>
      </w:r>
      <w:proofErr w:type="spellEnd"/>
      <w:r w:rsidRPr="00D92DE2">
        <w:rPr>
          <w:sz w:val="22"/>
        </w:rPr>
        <w:t xml:space="preserve"> на биоэлектрическую активность не характерен. </w:t>
      </w:r>
    </w:p>
    <w:p w:rsidR="006336BB" w:rsidRPr="00D92DE2" w:rsidRDefault="006336BB" w:rsidP="00D92DE2">
      <w:pPr>
        <w:spacing w:line="264" w:lineRule="auto"/>
        <w:rPr>
          <w:sz w:val="22"/>
        </w:rPr>
      </w:pPr>
      <w:r w:rsidRPr="00D92DE2">
        <w:rPr>
          <w:sz w:val="22"/>
        </w:rPr>
        <w:t>3.</w:t>
      </w:r>
      <w:r w:rsidRPr="00D92DE2">
        <w:rPr>
          <w:sz w:val="22"/>
        </w:rPr>
        <w:tab/>
        <w:t xml:space="preserve">Однократное введение препарата Моликсан в дозе 3,0 мг/кг  в комплексной терапии острой алкогольной интоксикации, сопровождающейся алкогольной комой, показало </w:t>
      </w:r>
      <w:r w:rsidRPr="004619D6">
        <w:rPr>
          <w:sz w:val="22"/>
        </w:rPr>
        <w:t>хорошую переносимость</w:t>
      </w:r>
      <w:r w:rsidRPr="00D92DE2">
        <w:rPr>
          <w:sz w:val="22"/>
        </w:rPr>
        <w:t>, эффективность и безопасность препарата для пациентов.</w:t>
      </w:r>
    </w:p>
    <w:p w:rsidR="006336BB" w:rsidRPr="00D92DE2" w:rsidRDefault="006336BB" w:rsidP="00D92DE2">
      <w:pPr>
        <w:spacing w:line="264" w:lineRule="auto"/>
        <w:rPr>
          <w:sz w:val="22"/>
        </w:rPr>
      </w:pPr>
      <w:r w:rsidRPr="00D92DE2">
        <w:rPr>
          <w:sz w:val="22"/>
        </w:rPr>
        <w:t>4.</w:t>
      </w:r>
      <w:r w:rsidRPr="00D92DE2">
        <w:rPr>
          <w:sz w:val="22"/>
        </w:rPr>
        <w:tab/>
        <w:t>Результаты проведенного анализа влияния нового режима дозирования препарата на значения клинических и лабораторных показателей позволили оценить влияние его действия на основные органы и системы пациентов с острой алкогольной интоксикацией:</w:t>
      </w:r>
    </w:p>
    <w:p w:rsidR="006336BB" w:rsidRPr="00D92DE2" w:rsidRDefault="006336BB" w:rsidP="00D92DE2">
      <w:pPr>
        <w:spacing w:line="264" w:lineRule="auto"/>
        <w:rPr>
          <w:sz w:val="22"/>
        </w:rPr>
      </w:pPr>
      <w:r w:rsidRPr="00D92DE2">
        <w:rPr>
          <w:sz w:val="22"/>
        </w:rPr>
        <w:t>4.1.</w:t>
      </w:r>
      <w:r w:rsidRPr="00D92DE2">
        <w:rPr>
          <w:sz w:val="22"/>
        </w:rPr>
        <w:tab/>
        <w:t>Клиническая эффективность препарата Моликсан в лечении острой алкогольной интоксикации, сопровождающейся алкогольной комой</w:t>
      </w:r>
      <w:r w:rsidR="00076CDF" w:rsidRPr="00D92DE2">
        <w:rPr>
          <w:sz w:val="22"/>
        </w:rPr>
        <w:t>,</w:t>
      </w:r>
      <w:r w:rsidRPr="00D92DE2">
        <w:rPr>
          <w:sz w:val="22"/>
        </w:rPr>
        <w:t xml:space="preserve"> позволила </w:t>
      </w:r>
      <w:r w:rsidRPr="00D92DE2">
        <w:rPr>
          <w:sz w:val="22"/>
          <w:u w:val="single"/>
        </w:rPr>
        <w:t xml:space="preserve">купировать развитие </w:t>
      </w:r>
      <w:proofErr w:type="spellStart"/>
      <w:r w:rsidRPr="00D92DE2">
        <w:rPr>
          <w:sz w:val="22"/>
          <w:u w:val="single"/>
        </w:rPr>
        <w:t>симптомокомплекса</w:t>
      </w:r>
      <w:proofErr w:type="spellEnd"/>
      <w:r w:rsidRPr="00D92DE2">
        <w:rPr>
          <w:sz w:val="22"/>
          <w:u w:val="single"/>
        </w:rPr>
        <w:t>, характерного для алкогольного абстинентного синдрома (тремор, головокружение, слабость, сонливость</w:t>
      </w:r>
      <w:r w:rsidRPr="00D92DE2">
        <w:rPr>
          <w:sz w:val="22"/>
        </w:rPr>
        <w:t xml:space="preserve">). </w:t>
      </w:r>
    </w:p>
    <w:p w:rsidR="006336BB" w:rsidRPr="00D92DE2" w:rsidRDefault="006336BB" w:rsidP="00D92DE2">
      <w:pPr>
        <w:spacing w:line="264" w:lineRule="auto"/>
        <w:rPr>
          <w:sz w:val="22"/>
        </w:rPr>
      </w:pPr>
      <w:r w:rsidRPr="00D92DE2">
        <w:rPr>
          <w:sz w:val="22"/>
        </w:rPr>
        <w:t>4.2.</w:t>
      </w:r>
      <w:r w:rsidRPr="00D92DE2">
        <w:rPr>
          <w:sz w:val="22"/>
        </w:rPr>
        <w:tab/>
        <w:t xml:space="preserve">Клиническая эффективность препарата Моликсан в лечении острой алкогольной интоксикации, сопровождающейся алкогольной комой проявилась </w:t>
      </w:r>
      <w:r w:rsidRPr="00D92DE2">
        <w:rPr>
          <w:sz w:val="22"/>
          <w:u w:val="single"/>
        </w:rPr>
        <w:t>гепатопротекторным действием</w:t>
      </w:r>
      <w:r w:rsidRPr="00D92DE2">
        <w:rPr>
          <w:sz w:val="22"/>
        </w:rPr>
        <w:t xml:space="preserve"> препарата: подавление активности реакций цитолиза, нормализации метаболической, </w:t>
      </w:r>
      <w:proofErr w:type="spellStart"/>
      <w:r w:rsidRPr="00D92DE2">
        <w:rPr>
          <w:sz w:val="22"/>
        </w:rPr>
        <w:t>детоксицирующей</w:t>
      </w:r>
      <w:proofErr w:type="spellEnd"/>
      <w:r w:rsidRPr="00D92DE2">
        <w:rPr>
          <w:sz w:val="22"/>
        </w:rPr>
        <w:t xml:space="preserve">, экскреторной функций печени, что проявилось в положительной динамике биохимических параметров – </w:t>
      </w:r>
      <w:proofErr w:type="spellStart"/>
      <w:r w:rsidRPr="00D92DE2">
        <w:rPr>
          <w:sz w:val="22"/>
        </w:rPr>
        <w:t>АлТ</w:t>
      </w:r>
      <w:proofErr w:type="spellEnd"/>
      <w:r w:rsidRPr="00D92DE2">
        <w:rPr>
          <w:sz w:val="22"/>
        </w:rPr>
        <w:t xml:space="preserve">, </w:t>
      </w:r>
      <w:proofErr w:type="spellStart"/>
      <w:r w:rsidRPr="00D92DE2">
        <w:rPr>
          <w:sz w:val="22"/>
        </w:rPr>
        <w:t>АсТ</w:t>
      </w:r>
      <w:proofErr w:type="spellEnd"/>
      <w:r w:rsidRPr="00D92DE2">
        <w:rPr>
          <w:sz w:val="22"/>
        </w:rPr>
        <w:t xml:space="preserve">, прямого билирубина, лактата, ЩФ, ГГТП. </w:t>
      </w:r>
    </w:p>
    <w:p w:rsidR="006336BB" w:rsidRPr="00D92DE2" w:rsidRDefault="006336BB" w:rsidP="00D92DE2">
      <w:pPr>
        <w:spacing w:line="264" w:lineRule="auto"/>
        <w:rPr>
          <w:sz w:val="22"/>
        </w:rPr>
      </w:pPr>
      <w:r w:rsidRPr="00D92DE2">
        <w:rPr>
          <w:sz w:val="22"/>
        </w:rPr>
        <w:t>4.3.</w:t>
      </w:r>
      <w:r w:rsidRPr="00D92DE2">
        <w:rPr>
          <w:sz w:val="22"/>
        </w:rPr>
        <w:tab/>
        <w:t xml:space="preserve"> Выявлено  </w:t>
      </w:r>
      <w:r w:rsidRPr="00D92DE2">
        <w:rPr>
          <w:sz w:val="22"/>
          <w:u w:val="single"/>
        </w:rPr>
        <w:t>положительное влияние</w:t>
      </w:r>
      <w:r w:rsidRPr="00D92DE2">
        <w:rPr>
          <w:sz w:val="22"/>
        </w:rPr>
        <w:t xml:space="preserve"> препарата Моликсан </w:t>
      </w:r>
      <w:r w:rsidRPr="00D92DE2">
        <w:rPr>
          <w:sz w:val="22"/>
          <w:u w:val="single"/>
        </w:rPr>
        <w:t>на процессы газообмена</w:t>
      </w:r>
      <w:r w:rsidRPr="00D92DE2">
        <w:rPr>
          <w:sz w:val="22"/>
        </w:rPr>
        <w:t xml:space="preserve"> (повышение содержания в крови кислорода и снижение углекислого газа).</w:t>
      </w:r>
    </w:p>
    <w:p w:rsidR="006336BB" w:rsidRPr="00D92DE2" w:rsidRDefault="006336BB" w:rsidP="00D92DE2">
      <w:pPr>
        <w:spacing w:line="264" w:lineRule="auto"/>
        <w:rPr>
          <w:sz w:val="22"/>
        </w:rPr>
      </w:pPr>
      <w:r w:rsidRPr="00D92DE2">
        <w:rPr>
          <w:sz w:val="22"/>
        </w:rPr>
        <w:t>4.4.</w:t>
      </w:r>
      <w:r w:rsidRPr="00D92DE2">
        <w:rPr>
          <w:sz w:val="22"/>
        </w:rPr>
        <w:tab/>
        <w:t xml:space="preserve">Клиническая эффективность препарата в лечении острой алкогольной интоксикации, сопровождающейся алкогольной комой проявилась влиянием на процессы, контролирующие и поддерживающие физиологически оптимальные значения параметров кислотно-основного состояния и электролитного обмена, что привело к </w:t>
      </w:r>
      <w:r w:rsidRPr="00D92DE2">
        <w:rPr>
          <w:sz w:val="22"/>
          <w:u w:val="single"/>
        </w:rPr>
        <w:t>нормализации значений показателей кислотно-основного состояния (BE-ECF) и содержания калия</w:t>
      </w:r>
      <w:r w:rsidRPr="00D92DE2">
        <w:rPr>
          <w:sz w:val="22"/>
        </w:rPr>
        <w:t xml:space="preserve"> в крови.</w:t>
      </w:r>
    </w:p>
    <w:p w:rsidR="006336BB" w:rsidRPr="00D92DE2" w:rsidRDefault="006336BB" w:rsidP="00D92DE2">
      <w:pPr>
        <w:spacing w:line="264" w:lineRule="auto"/>
        <w:rPr>
          <w:sz w:val="22"/>
        </w:rPr>
      </w:pPr>
      <w:r w:rsidRPr="00D92DE2">
        <w:rPr>
          <w:sz w:val="22"/>
        </w:rPr>
        <w:t>4.5.</w:t>
      </w:r>
      <w:r w:rsidRPr="00D92DE2">
        <w:rPr>
          <w:sz w:val="22"/>
        </w:rPr>
        <w:tab/>
        <w:t>Нормализующее влияние препарата Моликсан на уровень клеточных эффекторов иммунной системы (лейкоциты, моноциты, лимфоциты).</w:t>
      </w:r>
    </w:p>
    <w:p w:rsidR="006336BB" w:rsidRPr="00D92DE2" w:rsidRDefault="006336BB" w:rsidP="00D92DE2">
      <w:pPr>
        <w:spacing w:line="264" w:lineRule="auto"/>
        <w:rPr>
          <w:sz w:val="22"/>
        </w:rPr>
      </w:pPr>
      <w:r w:rsidRPr="00D92DE2">
        <w:rPr>
          <w:sz w:val="22"/>
        </w:rPr>
        <w:t>4.6.</w:t>
      </w:r>
      <w:r w:rsidRPr="00D92DE2">
        <w:rPr>
          <w:sz w:val="22"/>
        </w:rPr>
        <w:tab/>
        <w:t xml:space="preserve">В группе «Моликсан» быстрее происходила  нормализация частоты сердечных сокращений. По данным ЭКГ не обнаружено замедления предсердно-желудочкового и </w:t>
      </w:r>
      <w:proofErr w:type="spellStart"/>
      <w:r w:rsidRPr="00D92DE2">
        <w:rPr>
          <w:sz w:val="22"/>
        </w:rPr>
        <w:t>внутрижелудочкового</w:t>
      </w:r>
      <w:proofErr w:type="spellEnd"/>
      <w:r w:rsidRPr="00D92DE2">
        <w:rPr>
          <w:sz w:val="22"/>
        </w:rPr>
        <w:t xml:space="preserve"> проведения после назначения препарата Моликсан. Не было признаков удлинения процессов деполяризации и реполяризации желудочков, таким образом, не повышался риск развития фатальных вентрикулярных нарушений ритма сердца. Использование препарата Моликсан не было ассоциировано с увеличением эктопической активности предсердий и желудочков. Полученные данные позволяют говорить о </w:t>
      </w:r>
      <w:r w:rsidRPr="004619D6">
        <w:rPr>
          <w:sz w:val="22"/>
          <w:u w:val="single"/>
        </w:rPr>
        <w:t>терапевтическом действии</w:t>
      </w:r>
      <w:r w:rsidRPr="00D92DE2">
        <w:rPr>
          <w:sz w:val="22"/>
        </w:rPr>
        <w:t xml:space="preserve"> препарата Моликсан </w:t>
      </w:r>
      <w:r w:rsidRPr="004619D6">
        <w:rPr>
          <w:sz w:val="22"/>
          <w:u w:val="single"/>
        </w:rPr>
        <w:t>на сердечно-сосудистую систему</w:t>
      </w:r>
      <w:r w:rsidRPr="00D92DE2">
        <w:rPr>
          <w:sz w:val="22"/>
        </w:rPr>
        <w:t>.</w:t>
      </w:r>
    </w:p>
    <w:p w:rsidR="006336BB" w:rsidRPr="00D92DE2" w:rsidRDefault="006336BB" w:rsidP="00D92DE2">
      <w:pPr>
        <w:spacing w:line="264" w:lineRule="auto"/>
        <w:rPr>
          <w:sz w:val="22"/>
        </w:rPr>
      </w:pPr>
      <w:r w:rsidRPr="00D92DE2">
        <w:rPr>
          <w:sz w:val="22"/>
        </w:rPr>
        <w:t>5.  Результаты анализа данных в подгруппах «Моликсан», выделенных по определенным параметрам (отклонения от нормы), при оценке  по Шкале Ком Глазго-</w:t>
      </w:r>
      <w:proofErr w:type="spellStart"/>
      <w:r w:rsidRPr="00D92DE2">
        <w:rPr>
          <w:sz w:val="22"/>
        </w:rPr>
        <w:t>Питтсбург</w:t>
      </w:r>
      <w:proofErr w:type="spellEnd"/>
      <w:r w:rsidRPr="00D92DE2">
        <w:rPr>
          <w:sz w:val="22"/>
        </w:rPr>
        <w:t>, по лабораторным  и инструментальным данным не выявил существенных отличий динамики процесса восстановления при введении в комплексную терапию препарата Моликсан. В выделенных подгруппах выявлен</w:t>
      </w:r>
      <w:r w:rsidR="00076CDF" w:rsidRPr="00D92DE2">
        <w:rPr>
          <w:sz w:val="22"/>
        </w:rPr>
        <w:t>о</w:t>
      </w:r>
      <w:r w:rsidRPr="00D92DE2">
        <w:rPr>
          <w:sz w:val="22"/>
        </w:rPr>
        <w:t xml:space="preserve"> однонаправленн</w:t>
      </w:r>
      <w:r w:rsidR="00076CDF" w:rsidRPr="00D92DE2">
        <w:rPr>
          <w:sz w:val="22"/>
        </w:rPr>
        <w:t>о</w:t>
      </w:r>
      <w:r w:rsidRPr="00D92DE2">
        <w:rPr>
          <w:sz w:val="22"/>
        </w:rPr>
        <w:t>е положительн</w:t>
      </w:r>
      <w:r w:rsidR="00076CDF" w:rsidRPr="00D92DE2">
        <w:rPr>
          <w:sz w:val="22"/>
        </w:rPr>
        <w:t>о</w:t>
      </w:r>
      <w:r w:rsidRPr="00D92DE2">
        <w:rPr>
          <w:sz w:val="22"/>
        </w:rPr>
        <w:t>е действи</w:t>
      </w:r>
      <w:r w:rsidR="00076CDF" w:rsidRPr="00D92DE2">
        <w:rPr>
          <w:sz w:val="22"/>
        </w:rPr>
        <w:t>е</w:t>
      </w:r>
      <w:r w:rsidRPr="00D92DE2">
        <w:rPr>
          <w:sz w:val="22"/>
        </w:rPr>
        <w:t xml:space="preserve"> препарата, что проявилось в динамике шкал, аналогичных положительных изменениях лабораторных и клинических показателей, что свидетельствует в пользу отсутствия каких-либо ограничений или критериев для назначения препарата.</w:t>
      </w:r>
    </w:p>
    <w:p w:rsidR="006336BB" w:rsidRPr="00D92DE2" w:rsidRDefault="006336BB" w:rsidP="00D92DE2">
      <w:pPr>
        <w:spacing w:line="264" w:lineRule="auto"/>
        <w:rPr>
          <w:sz w:val="22"/>
        </w:rPr>
      </w:pPr>
      <w:r w:rsidRPr="00D92DE2">
        <w:rPr>
          <w:sz w:val="22"/>
        </w:rPr>
        <w:t xml:space="preserve">6. Проведенное исследование подтвердило </w:t>
      </w:r>
      <w:r w:rsidRPr="00D92DE2">
        <w:rPr>
          <w:sz w:val="22"/>
          <w:u w:val="single"/>
        </w:rPr>
        <w:t>хорошую переносимость и безопасность</w:t>
      </w:r>
      <w:r w:rsidRPr="00D92DE2">
        <w:rPr>
          <w:sz w:val="22"/>
        </w:rPr>
        <w:t xml:space="preserve"> препарата Моликсан. Выявленные в ходе исследования отклонения значений лабораторных и клинических показателей были обусловлены основным заболеванием, связаны с ним, их динамика ожидаема и объяснима закономерностями развития основного заболевания. Статистически значимых различий между группами «Моликсан» и «Плацебо» по частоте отклонений показателей от нормы и по количеству пациентов с такими отклонениями не выявлено, что указывает на естественный генез выявленных отклонений.</w:t>
      </w:r>
    </w:p>
    <w:p w:rsidR="006336BB" w:rsidRPr="00D92DE2" w:rsidRDefault="006336BB" w:rsidP="00D92DE2">
      <w:pPr>
        <w:spacing w:line="264" w:lineRule="auto"/>
        <w:rPr>
          <w:sz w:val="22"/>
        </w:rPr>
      </w:pPr>
      <w:r w:rsidRPr="00D92DE2">
        <w:rPr>
          <w:sz w:val="22"/>
        </w:rPr>
        <w:t>6.1   Серьезных и клинически значимых явлений, в том числе летальных исходов, в ходе исследования не было выявлено. Также не было отмечено местных реакций – локальной гиперемии, гипертермии, жжения, припухлости в месте инъекции.</w:t>
      </w:r>
    </w:p>
    <w:p w:rsidR="006336BB" w:rsidRPr="00D92DE2" w:rsidRDefault="006336BB" w:rsidP="00D92DE2">
      <w:pPr>
        <w:spacing w:line="264" w:lineRule="auto"/>
        <w:rPr>
          <w:sz w:val="22"/>
        </w:rPr>
      </w:pPr>
      <w:r w:rsidRPr="00D92DE2">
        <w:rPr>
          <w:sz w:val="22"/>
        </w:rPr>
        <w:t>6.2   Препарат Моликсан хорошо сочетался с основными препаратами, используемыми в терапии острой алкогольной интоксикации, сопровождающейся алкогольной комой.</w:t>
      </w:r>
    </w:p>
    <w:p w:rsidR="009B392B" w:rsidRPr="00D92DE2" w:rsidRDefault="009B392B" w:rsidP="00D92DE2">
      <w:pPr>
        <w:spacing w:line="264" w:lineRule="auto"/>
        <w:rPr>
          <w:sz w:val="22"/>
        </w:rPr>
      </w:pPr>
    </w:p>
    <w:sectPr w:rsidR="009B392B" w:rsidRPr="00D92DE2" w:rsidSect="007B79FA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83848"/>
    <w:multiLevelType w:val="hybridMultilevel"/>
    <w:tmpl w:val="197AA7AE"/>
    <w:lvl w:ilvl="0" w:tplc="2CF634A4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1A"/>
    <w:rsid w:val="00025F2A"/>
    <w:rsid w:val="00076CDF"/>
    <w:rsid w:val="000C1D8F"/>
    <w:rsid w:val="001B15FC"/>
    <w:rsid w:val="002C233C"/>
    <w:rsid w:val="002F06C0"/>
    <w:rsid w:val="0032455C"/>
    <w:rsid w:val="00335828"/>
    <w:rsid w:val="00345C00"/>
    <w:rsid w:val="003774A7"/>
    <w:rsid w:val="003B6CCF"/>
    <w:rsid w:val="00420470"/>
    <w:rsid w:val="0042159D"/>
    <w:rsid w:val="004619D6"/>
    <w:rsid w:val="004624D0"/>
    <w:rsid w:val="006336BB"/>
    <w:rsid w:val="00653CF7"/>
    <w:rsid w:val="007B79FA"/>
    <w:rsid w:val="00881696"/>
    <w:rsid w:val="00896B62"/>
    <w:rsid w:val="008C3681"/>
    <w:rsid w:val="008C4E0E"/>
    <w:rsid w:val="0096291A"/>
    <w:rsid w:val="009B392B"/>
    <w:rsid w:val="009E2290"/>
    <w:rsid w:val="00A43183"/>
    <w:rsid w:val="00AE1BA4"/>
    <w:rsid w:val="00B40291"/>
    <w:rsid w:val="00D27E25"/>
    <w:rsid w:val="00D92DE2"/>
    <w:rsid w:val="00EC625B"/>
    <w:rsid w:val="00F17C32"/>
    <w:rsid w:val="00F3438B"/>
    <w:rsid w:val="00FA2577"/>
    <w:rsid w:val="00FC619A"/>
    <w:rsid w:val="00FD74B7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7C21D-DC91-4C3E-9BA0-DC728DA8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FA"/>
    <w:pPr>
      <w:widowControl w:val="0"/>
      <w:spacing w:after="0" w:line="276" w:lineRule="auto"/>
      <w:ind w:firstLine="709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438B"/>
    <w:pPr>
      <w:keepNext/>
      <w:keepLines/>
      <w:widowControl/>
      <w:spacing w:before="40" w:line="240" w:lineRule="auto"/>
      <w:ind w:firstLine="0"/>
      <w:jc w:val="center"/>
      <w:outlineLvl w:val="1"/>
    </w:pPr>
    <w:rPr>
      <w:rFonts w:eastAsiaTheme="majorEastAsia" w:cstheme="majorBidi"/>
      <w:b/>
      <w:color w:val="auto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E1BA4"/>
    <w:pPr>
      <w:keepNext/>
      <w:keepLines/>
      <w:widowControl/>
      <w:spacing w:before="40" w:line="360" w:lineRule="auto"/>
      <w:ind w:left="1174" w:firstLine="0"/>
      <w:contextualSpacing/>
      <w:jc w:val="left"/>
      <w:outlineLvl w:val="2"/>
    </w:pPr>
    <w:rPr>
      <w:rFonts w:eastAsia="Times New Roman" w:cstheme="majorBidi"/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1BA4"/>
    <w:rPr>
      <w:rFonts w:ascii="Times New Roman" w:eastAsia="Times New Roman" w:hAnsi="Times New Roman" w:cstheme="majorBidi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438B"/>
    <w:rPr>
      <w:rFonts w:ascii="Times New Roman" w:eastAsiaTheme="majorEastAsia" w:hAnsi="Times New Roman" w:cstheme="majorBidi"/>
      <w:b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A. Beloglazova</dc:creator>
  <cp:keywords/>
  <dc:description/>
  <cp:lastModifiedBy>Ura Zima</cp:lastModifiedBy>
  <cp:revision>2</cp:revision>
  <cp:lastPrinted>2019-12-20T13:36:00Z</cp:lastPrinted>
  <dcterms:created xsi:type="dcterms:W3CDTF">2020-03-04T11:20:00Z</dcterms:created>
  <dcterms:modified xsi:type="dcterms:W3CDTF">2020-03-04T11:20:00Z</dcterms:modified>
</cp:coreProperties>
</file>